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 w:type="dxa"/>
        <w:tblLayout w:type="fixed"/>
        <w:tblCellMar>
          <w:left w:w="107" w:type="dxa"/>
          <w:right w:w="107" w:type="dxa"/>
        </w:tblCellMar>
        <w:tblLook w:val="0000" w:firstRow="0" w:lastRow="0" w:firstColumn="0" w:lastColumn="0" w:noHBand="0" w:noVBand="0"/>
      </w:tblPr>
      <w:tblGrid>
        <w:gridCol w:w="10080"/>
      </w:tblGrid>
      <w:tr w:rsidR="00B4179A" w:rsidRPr="00581FA6" w:rsidTr="00B4179A">
        <w:tc>
          <w:tcPr>
            <w:tcW w:w="10080" w:type="dxa"/>
          </w:tcPr>
          <w:p w:rsidR="00B4179A" w:rsidRPr="00581FA6" w:rsidRDefault="00B4179A" w:rsidP="009D4F49">
            <w:pPr>
              <w:spacing w:after="0" w:line="240" w:lineRule="auto"/>
              <w:jc w:val="center"/>
              <w:rPr>
                <w:rFonts w:ascii="Times New Roman" w:eastAsia="Times New Roman" w:hAnsi="Times New Roman" w:cs="Times New Roman"/>
                <w:sz w:val="18"/>
                <w:szCs w:val="24"/>
              </w:rPr>
            </w:pPr>
            <w:r w:rsidRPr="00581FA6">
              <w:rPr>
                <w:rFonts w:ascii="TimesDL" w:eastAsia="Times New Roman" w:hAnsi="TimesDL" w:cs="Times New Roman"/>
                <w:sz w:val="18"/>
                <w:szCs w:val="24"/>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7" o:title=""/>
                </v:shape>
                <o:OLEObject Type="Embed" ProgID="Word.Picture.8" ShapeID="_x0000_i1025" DrawAspect="Content" ObjectID="_1764673023" r:id="rId8"/>
              </w:object>
            </w:r>
          </w:p>
          <w:p w:rsidR="00B4179A" w:rsidRPr="00581FA6" w:rsidRDefault="00B4179A" w:rsidP="00B4179A">
            <w:pPr>
              <w:spacing w:after="0" w:line="240" w:lineRule="auto"/>
              <w:jc w:val="center"/>
              <w:rPr>
                <w:rFonts w:ascii="Times New Roman" w:eastAsia="Times New Roman" w:hAnsi="Times New Roman" w:cs="Times New Roman"/>
                <w:sz w:val="18"/>
                <w:szCs w:val="24"/>
              </w:rPr>
            </w:pPr>
          </w:p>
        </w:tc>
      </w:tr>
    </w:tbl>
    <w:p w:rsidR="00B4179A" w:rsidRPr="00581FA6" w:rsidRDefault="00B4179A" w:rsidP="00B4179A">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  АДМИНИСТРАЦИЯ</w:t>
      </w:r>
    </w:p>
    <w:p w:rsidR="00B4179A" w:rsidRPr="00581FA6" w:rsidRDefault="00B4179A" w:rsidP="00B4179A">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ВОЗНЕСЕНСКОГО МУНИЦИПАЛЬНОГО </w:t>
      </w:r>
      <w:r w:rsidR="00331A1F">
        <w:rPr>
          <w:rFonts w:ascii="Times New Roman" w:eastAsia="Times New Roman" w:hAnsi="Times New Roman" w:cs="Times New Roman"/>
          <w:sz w:val="32"/>
          <w:szCs w:val="32"/>
        </w:rPr>
        <w:t>ОКРУГА</w:t>
      </w:r>
    </w:p>
    <w:p w:rsidR="00B4179A" w:rsidRPr="00581FA6" w:rsidRDefault="00B4179A" w:rsidP="00B4179A">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НИЖЕГОРОДСКОЙ ОБЛАСТИ</w:t>
      </w:r>
    </w:p>
    <w:p w:rsidR="00B4179A" w:rsidRPr="00581FA6" w:rsidRDefault="00B4179A" w:rsidP="00B4179A">
      <w:pPr>
        <w:spacing w:after="0" w:line="240" w:lineRule="auto"/>
        <w:jc w:val="center"/>
        <w:rPr>
          <w:rFonts w:ascii="Times New Roman" w:eastAsia="Times New Roman" w:hAnsi="Times New Roman" w:cs="Times New Roman"/>
          <w:sz w:val="32"/>
          <w:szCs w:val="32"/>
        </w:rPr>
      </w:pPr>
    </w:p>
    <w:p w:rsidR="00B4179A" w:rsidRPr="00581FA6" w:rsidRDefault="00B4179A" w:rsidP="00B4179A">
      <w:pPr>
        <w:spacing w:after="0" w:line="240" w:lineRule="auto"/>
        <w:jc w:val="center"/>
        <w:rPr>
          <w:rFonts w:ascii="Times New Roman" w:eastAsia="Times New Roman" w:hAnsi="Times New Roman" w:cs="Times New Roman"/>
          <w:sz w:val="32"/>
          <w:szCs w:val="32"/>
        </w:rPr>
      </w:pPr>
      <w:proofErr w:type="gramStart"/>
      <w:r w:rsidRPr="00581FA6">
        <w:rPr>
          <w:rFonts w:ascii="Times New Roman" w:eastAsia="Times New Roman" w:hAnsi="Times New Roman" w:cs="Times New Roman"/>
          <w:sz w:val="32"/>
          <w:szCs w:val="32"/>
        </w:rPr>
        <w:t>П</w:t>
      </w:r>
      <w:proofErr w:type="gramEnd"/>
      <w:r w:rsidRPr="00581FA6">
        <w:rPr>
          <w:rFonts w:ascii="Times New Roman" w:eastAsia="Times New Roman" w:hAnsi="Times New Roman" w:cs="Times New Roman"/>
          <w:sz w:val="32"/>
          <w:szCs w:val="32"/>
        </w:rPr>
        <w:t xml:space="preserve"> О С Т А Н О В Л Е Н И Е </w:t>
      </w:r>
    </w:p>
    <w:p w:rsidR="00B4179A" w:rsidRPr="00581FA6" w:rsidRDefault="00B4179A" w:rsidP="00B4179A">
      <w:pPr>
        <w:spacing w:after="0" w:line="240" w:lineRule="auto"/>
        <w:jc w:val="center"/>
        <w:rPr>
          <w:rFonts w:ascii="Times New Roman" w:eastAsia="Times New Roman" w:hAnsi="Times New Roman" w:cs="Times New Roman"/>
          <w:sz w:val="32"/>
          <w:szCs w:val="32"/>
        </w:rPr>
      </w:pPr>
    </w:p>
    <w:p w:rsidR="00B4179A" w:rsidRPr="00581FA6" w:rsidRDefault="00BF1D8C" w:rsidP="00B417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 декабря</w:t>
      </w:r>
      <w:r w:rsidR="00B4179A" w:rsidRPr="00581FA6">
        <w:rPr>
          <w:rFonts w:ascii="Times New Roman" w:eastAsia="Times New Roman" w:hAnsi="Times New Roman" w:cs="Times New Roman"/>
          <w:sz w:val="28"/>
          <w:szCs w:val="28"/>
        </w:rPr>
        <w:t xml:space="preserve"> 202</w:t>
      </w:r>
      <w:r w:rsidR="008C0567">
        <w:rPr>
          <w:rFonts w:ascii="Times New Roman" w:eastAsia="Times New Roman" w:hAnsi="Times New Roman" w:cs="Times New Roman"/>
          <w:sz w:val="28"/>
          <w:szCs w:val="28"/>
        </w:rPr>
        <w:t>3</w:t>
      </w:r>
      <w:r w:rsidR="00B4179A" w:rsidRPr="00581FA6">
        <w:rPr>
          <w:rFonts w:ascii="Times New Roman" w:eastAsia="Times New Roman" w:hAnsi="Times New Roman" w:cs="Times New Roman"/>
          <w:sz w:val="28"/>
          <w:szCs w:val="28"/>
        </w:rPr>
        <w:t xml:space="preserve"> года                                                                          №</w:t>
      </w:r>
      <w:r w:rsidR="00F16B68">
        <w:rPr>
          <w:rFonts w:ascii="Times New Roman" w:eastAsia="Times New Roman" w:hAnsi="Times New Roman" w:cs="Times New Roman"/>
          <w:sz w:val="28"/>
          <w:szCs w:val="28"/>
        </w:rPr>
        <w:t xml:space="preserve"> </w:t>
      </w:r>
      <w:r w:rsidR="000578F0">
        <w:rPr>
          <w:rFonts w:ascii="Times New Roman" w:eastAsia="Times New Roman" w:hAnsi="Times New Roman" w:cs="Times New Roman"/>
          <w:sz w:val="28"/>
          <w:szCs w:val="28"/>
        </w:rPr>
        <w:t>2164</w:t>
      </w:r>
    </w:p>
    <w:p w:rsidR="00B4179A" w:rsidRPr="00581FA6" w:rsidRDefault="00B4179A" w:rsidP="00B4179A">
      <w:pPr>
        <w:spacing w:after="0" w:line="240" w:lineRule="auto"/>
        <w:rPr>
          <w:rFonts w:ascii="Times New Roman" w:eastAsia="Times New Roman" w:hAnsi="Times New Roman" w:cs="Times New Roman"/>
          <w:b/>
          <w:sz w:val="28"/>
          <w:szCs w:val="24"/>
        </w:rPr>
      </w:pPr>
    </w:p>
    <w:p w:rsidR="00B4179A" w:rsidRPr="00EE2430" w:rsidRDefault="00B4179A" w:rsidP="00B4179A">
      <w:pPr>
        <w:spacing w:after="0" w:line="240" w:lineRule="auto"/>
        <w:jc w:val="center"/>
        <w:rPr>
          <w:rFonts w:ascii="Times New Roman" w:eastAsia="Times New Roman" w:hAnsi="Times New Roman" w:cs="Times New Roman"/>
          <w:b/>
          <w:sz w:val="28"/>
          <w:szCs w:val="24"/>
        </w:rPr>
      </w:pPr>
      <w:r w:rsidRPr="00EE2430">
        <w:rPr>
          <w:rFonts w:ascii="Times New Roman" w:eastAsia="Times New Roman" w:hAnsi="Times New Roman" w:cs="Times New Roman"/>
          <w:b/>
          <w:sz w:val="28"/>
          <w:szCs w:val="24"/>
        </w:rPr>
        <w:t>О внесении изменений в муниципальную программу</w:t>
      </w:r>
    </w:p>
    <w:p w:rsidR="00B4179A" w:rsidRPr="00EE2430" w:rsidRDefault="00B4179A" w:rsidP="00B4179A">
      <w:pPr>
        <w:spacing w:after="0" w:line="240" w:lineRule="auto"/>
        <w:jc w:val="center"/>
        <w:rPr>
          <w:rFonts w:ascii="Times New Roman" w:eastAsia="Times New Roman" w:hAnsi="Times New Roman" w:cs="Times New Roman"/>
          <w:b/>
          <w:sz w:val="28"/>
          <w:szCs w:val="24"/>
        </w:rPr>
      </w:pPr>
      <w:r w:rsidRPr="00EE2430">
        <w:rPr>
          <w:rFonts w:ascii="Times New Roman" w:eastAsia="Times New Roman" w:hAnsi="Times New Roman" w:cs="Times New Roman"/>
          <w:b/>
          <w:sz w:val="28"/>
          <w:szCs w:val="24"/>
        </w:rPr>
        <w:t xml:space="preserve">«Социальная поддержка граждан  Вознесенского муниципального </w:t>
      </w:r>
      <w:r w:rsidR="00D41ECA">
        <w:rPr>
          <w:rFonts w:ascii="Times New Roman" w:eastAsia="Times New Roman" w:hAnsi="Times New Roman" w:cs="Times New Roman"/>
          <w:b/>
          <w:sz w:val="28"/>
          <w:szCs w:val="24"/>
        </w:rPr>
        <w:t>округа</w:t>
      </w:r>
      <w:r w:rsidRPr="00EE2430">
        <w:rPr>
          <w:rFonts w:ascii="Times New Roman" w:eastAsia="Times New Roman" w:hAnsi="Times New Roman" w:cs="Times New Roman"/>
          <w:b/>
          <w:sz w:val="28"/>
          <w:szCs w:val="24"/>
        </w:rPr>
        <w:t xml:space="preserve"> Нижегородской области»</w:t>
      </w:r>
      <w:proofErr w:type="gramStart"/>
      <w:r w:rsidR="00EE2430" w:rsidRPr="00EE2430">
        <w:rPr>
          <w:rFonts w:ascii="Times New Roman" w:eastAsia="Times New Roman" w:hAnsi="Times New Roman" w:cs="Times New Roman"/>
          <w:b/>
          <w:sz w:val="28"/>
          <w:szCs w:val="24"/>
        </w:rPr>
        <w:t>,</w:t>
      </w:r>
      <w:r w:rsidR="00EE2430" w:rsidRPr="00EE2430">
        <w:rPr>
          <w:rFonts w:ascii="Times New Roman" w:eastAsia="Times New Roman" w:hAnsi="Times New Roman" w:cs="Times New Roman"/>
          <w:b/>
          <w:sz w:val="28"/>
          <w:szCs w:val="28"/>
        </w:rPr>
        <w:t>у</w:t>
      </w:r>
      <w:proofErr w:type="gramEnd"/>
      <w:r w:rsidR="00EE2430" w:rsidRPr="00EE2430">
        <w:rPr>
          <w:rFonts w:ascii="Times New Roman" w:eastAsia="Times New Roman" w:hAnsi="Times New Roman" w:cs="Times New Roman"/>
          <w:b/>
          <w:sz w:val="28"/>
          <w:szCs w:val="28"/>
        </w:rPr>
        <w:t xml:space="preserve">твержденную постановлением администрации Вознесенского муниципального </w:t>
      </w:r>
      <w:r w:rsidR="00D41ECA">
        <w:rPr>
          <w:rFonts w:ascii="Times New Roman" w:eastAsia="Times New Roman" w:hAnsi="Times New Roman" w:cs="Times New Roman"/>
          <w:b/>
          <w:sz w:val="28"/>
          <w:szCs w:val="28"/>
        </w:rPr>
        <w:t>округа</w:t>
      </w:r>
      <w:r w:rsidR="00EE2430" w:rsidRPr="00EE2430">
        <w:rPr>
          <w:rFonts w:ascii="Times New Roman" w:eastAsia="Times New Roman" w:hAnsi="Times New Roman" w:cs="Times New Roman"/>
          <w:b/>
          <w:sz w:val="28"/>
          <w:szCs w:val="28"/>
        </w:rPr>
        <w:t xml:space="preserve"> от 05 октября 2020 года № 633 (с изменениями от 15.02.2021 № 126, от 15.03.2021 № 217, от 13.01.2022 № 26, от 15.02.2022 № 116, от 17.11.2022 № 835, от 21.12.2022 № 945</w:t>
      </w:r>
      <w:r w:rsidR="00A16DB9">
        <w:rPr>
          <w:rFonts w:ascii="Times New Roman" w:eastAsia="Times New Roman" w:hAnsi="Times New Roman" w:cs="Times New Roman"/>
          <w:b/>
          <w:sz w:val="28"/>
          <w:szCs w:val="28"/>
        </w:rPr>
        <w:t>, от 13.01.2023 № 27</w:t>
      </w:r>
      <w:r w:rsidR="009D4F49">
        <w:rPr>
          <w:rFonts w:ascii="Times New Roman" w:eastAsia="Times New Roman" w:hAnsi="Times New Roman" w:cs="Times New Roman"/>
          <w:b/>
          <w:sz w:val="28"/>
          <w:szCs w:val="28"/>
        </w:rPr>
        <w:t>, от 15.02.2023 №194, от 14.03.2023 №389</w:t>
      </w:r>
      <w:r w:rsidR="0059465C">
        <w:rPr>
          <w:rFonts w:ascii="Times New Roman" w:eastAsia="Times New Roman" w:hAnsi="Times New Roman" w:cs="Times New Roman"/>
          <w:b/>
          <w:sz w:val="28"/>
          <w:szCs w:val="28"/>
        </w:rPr>
        <w:t xml:space="preserve">, от 13.10.2023 № 1480 </w:t>
      </w:r>
      <w:r w:rsidR="00EE2430" w:rsidRPr="00EE2430">
        <w:rPr>
          <w:rFonts w:ascii="Times New Roman" w:eastAsia="Times New Roman" w:hAnsi="Times New Roman" w:cs="Times New Roman"/>
          <w:b/>
          <w:sz w:val="28"/>
          <w:szCs w:val="28"/>
        </w:rPr>
        <w:t>)</w:t>
      </w:r>
    </w:p>
    <w:p w:rsidR="00B4179A" w:rsidRPr="00581FA6" w:rsidRDefault="00B4179A" w:rsidP="00B4179A">
      <w:pPr>
        <w:spacing w:after="0" w:line="240" w:lineRule="auto"/>
        <w:jc w:val="center"/>
        <w:rPr>
          <w:rFonts w:ascii="Times New Roman" w:eastAsia="Times New Roman" w:hAnsi="Times New Roman" w:cs="Times New Roman"/>
          <w:b/>
          <w:sz w:val="28"/>
          <w:szCs w:val="24"/>
        </w:rPr>
      </w:pPr>
    </w:p>
    <w:p w:rsidR="00261BBA" w:rsidRPr="00682082" w:rsidRDefault="00261BBA" w:rsidP="00682082">
      <w:pPr>
        <w:pStyle w:val="af1"/>
        <w:ind w:firstLine="708"/>
        <w:jc w:val="both"/>
        <w:rPr>
          <w:rFonts w:ascii="Times New Roman" w:hAnsi="Times New Roman" w:cs="Times New Roman"/>
          <w:sz w:val="28"/>
          <w:szCs w:val="28"/>
        </w:rPr>
      </w:pPr>
      <w:r w:rsidRPr="00682082">
        <w:rPr>
          <w:rFonts w:ascii="Times New Roman" w:hAnsi="Times New Roman" w:cs="Times New Roman"/>
          <w:sz w:val="28"/>
          <w:szCs w:val="28"/>
        </w:rPr>
        <w:t>1</w:t>
      </w:r>
      <w:r w:rsidRPr="0059465C">
        <w:rPr>
          <w:rFonts w:ascii="Times New Roman" w:hAnsi="Times New Roman" w:cs="Times New Roman"/>
          <w:sz w:val="28"/>
          <w:szCs w:val="28"/>
        </w:rPr>
        <w:t>.</w:t>
      </w:r>
      <w:r w:rsidR="00682082" w:rsidRPr="0059465C">
        <w:rPr>
          <w:rFonts w:ascii="Times New Roman" w:hAnsi="Times New Roman" w:cs="Times New Roman"/>
          <w:sz w:val="28"/>
          <w:szCs w:val="28"/>
        </w:rPr>
        <w:t xml:space="preserve"> </w:t>
      </w:r>
      <w:proofErr w:type="gramStart"/>
      <w:r w:rsidR="0059465C" w:rsidRPr="0059465C">
        <w:rPr>
          <w:rFonts w:ascii="Times New Roman" w:hAnsi="Times New Roman" w:cs="Times New Roman"/>
          <w:sz w:val="28"/>
          <w:szCs w:val="28"/>
        </w:rPr>
        <w:t xml:space="preserve">В целях приведения в соответствие </w:t>
      </w:r>
      <w:r w:rsidR="0059465C" w:rsidRPr="0059465C">
        <w:rPr>
          <w:rFonts w:ascii="Times New Roman" w:hAnsi="Times New Roman" w:cs="Times New Roman"/>
          <w:color w:val="1A1A1A"/>
          <w:sz w:val="28"/>
          <w:szCs w:val="28"/>
          <w:shd w:val="clear" w:color="auto" w:fill="FFFFFF"/>
        </w:rPr>
        <w:t>с решением Совета депутатов Вознесенского муниципального округа от 27.11.2023 года №247 "О внесении изменений в решение Совета депутатов Вознесенского муниципального округа  «О бюджете Вознесенского муниципального округа на 2023 год и на плановый период 2024 и 2025 годов»</w:t>
      </w:r>
      <w:r w:rsidR="0059465C" w:rsidRPr="0059465C">
        <w:rPr>
          <w:rFonts w:ascii="Times New Roman" w:hAnsi="Times New Roman" w:cs="Times New Roman"/>
          <w:sz w:val="28"/>
          <w:szCs w:val="28"/>
        </w:rPr>
        <w:t xml:space="preserve"> </w:t>
      </w:r>
      <w:r w:rsidR="00682082" w:rsidRPr="00682082">
        <w:rPr>
          <w:rFonts w:ascii="Times New Roman" w:hAnsi="Times New Roman" w:cs="Times New Roman"/>
          <w:sz w:val="28"/>
          <w:szCs w:val="28"/>
        </w:rPr>
        <w:t xml:space="preserve">внести </w:t>
      </w:r>
      <w:r w:rsidR="00682082" w:rsidRPr="00682082">
        <w:rPr>
          <w:rFonts w:ascii="Times New Roman" w:eastAsia="Times New Roman" w:hAnsi="Times New Roman" w:cs="Times New Roman"/>
          <w:sz w:val="28"/>
          <w:szCs w:val="28"/>
        </w:rPr>
        <w:t>в Муниципальную программу «Социальная поддержка граждан  Вознесенского муниципального округа</w:t>
      </w:r>
      <w:proofErr w:type="gramEnd"/>
      <w:r w:rsidR="00682082" w:rsidRPr="00682082">
        <w:rPr>
          <w:rFonts w:ascii="Times New Roman" w:eastAsia="Times New Roman" w:hAnsi="Times New Roman" w:cs="Times New Roman"/>
          <w:sz w:val="28"/>
          <w:szCs w:val="28"/>
        </w:rPr>
        <w:t xml:space="preserve"> </w:t>
      </w:r>
      <w:proofErr w:type="gramStart"/>
      <w:r w:rsidR="00682082" w:rsidRPr="00682082">
        <w:rPr>
          <w:rFonts w:ascii="Times New Roman" w:eastAsia="Times New Roman" w:hAnsi="Times New Roman" w:cs="Times New Roman"/>
          <w:sz w:val="28"/>
          <w:szCs w:val="28"/>
        </w:rPr>
        <w:t>Нижегородской области», утвержденную постановлением администрации Вознесенского муниципального округа Нижегородской области от 05 октября 2020 года № 633 (с изменениями от 15.02.2021 № 126, от 15.03.2021 № 217, от 13.01.2022 № 26, от 15.02.2022 № 116, от 17.11.2022 № 835, от 21.12.2022 № 945,от 13.01.2023 № 27, от 15.02.2023 №194, от 14.03.2023 №389</w:t>
      </w:r>
      <w:r w:rsidR="008A6340">
        <w:rPr>
          <w:rFonts w:ascii="Times New Roman" w:eastAsia="Times New Roman" w:hAnsi="Times New Roman" w:cs="Times New Roman"/>
          <w:sz w:val="28"/>
          <w:szCs w:val="28"/>
        </w:rPr>
        <w:t>, от 13.10.2023 № 1480</w:t>
      </w:r>
      <w:r w:rsidR="00682082" w:rsidRPr="00682082">
        <w:rPr>
          <w:rFonts w:ascii="Times New Roman" w:eastAsia="Times New Roman" w:hAnsi="Times New Roman" w:cs="Times New Roman"/>
          <w:sz w:val="28"/>
          <w:szCs w:val="28"/>
        </w:rPr>
        <w:t xml:space="preserve">) </w:t>
      </w:r>
      <w:r w:rsidRPr="00682082">
        <w:rPr>
          <w:rFonts w:ascii="Times New Roman" w:hAnsi="Times New Roman" w:cs="Times New Roman"/>
          <w:sz w:val="28"/>
          <w:szCs w:val="28"/>
        </w:rPr>
        <w:t>внести изменение, изложив ее в редакции согласно приложению.</w:t>
      </w:r>
      <w:proofErr w:type="gramEnd"/>
    </w:p>
    <w:p w:rsidR="00261BBA" w:rsidRPr="00682082" w:rsidRDefault="00682082" w:rsidP="00682082">
      <w:pPr>
        <w:pStyle w:val="af1"/>
        <w:ind w:firstLine="708"/>
        <w:jc w:val="both"/>
        <w:rPr>
          <w:rFonts w:ascii="Times New Roman" w:hAnsi="Times New Roman" w:cs="Times New Roman"/>
          <w:sz w:val="28"/>
          <w:szCs w:val="28"/>
        </w:rPr>
      </w:pPr>
      <w:r>
        <w:rPr>
          <w:rFonts w:ascii="Times New Roman" w:hAnsi="Times New Roman" w:cs="Times New Roman"/>
          <w:sz w:val="28"/>
          <w:szCs w:val="28"/>
        </w:rPr>
        <w:t>2</w:t>
      </w:r>
      <w:r w:rsidR="00261BBA" w:rsidRPr="00682082">
        <w:rPr>
          <w:rFonts w:ascii="Times New Roman" w:hAnsi="Times New Roman" w:cs="Times New Roman"/>
          <w:sz w:val="28"/>
          <w:szCs w:val="28"/>
        </w:rPr>
        <w:t xml:space="preserve">. </w:t>
      </w:r>
      <w:proofErr w:type="gramStart"/>
      <w:r w:rsidR="00261BBA" w:rsidRPr="00682082">
        <w:rPr>
          <w:rFonts w:ascii="Times New Roman" w:hAnsi="Times New Roman" w:cs="Times New Roman"/>
          <w:sz w:val="28"/>
          <w:szCs w:val="28"/>
        </w:rPr>
        <w:t>Разместить</w:t>
      </w:r>
      <w:proofErr w:type="gramEnd"/>
      <w:r w:rsidR="00261BBA" w:rsidRPr="00682082">
        <w:rPr>
          <w:rFonts w:ascii="Times New Roman" w:hAnsi="Times New Roman" w:cs="Times New Roman"/>
          <w:sz w:val="28"/>
          <w:szCs w:val="28"/>
        </w:rPr>
        <w:t xml:space="preserve"> данное постановление на сайте администрации Вознесенского округа.</w:t>
      </w:r>
    </w:p>
    <w:p w:rsidR="00261BBA" w:rsidRPr="00682082" w:rsidRDefault="00682082" w:rsidP="00682082">
      <w:pPr>
        <w:pStyle w:val="af1"/>
        <w:ind w:firstLine="708"/>
        <w:jc w:val="both"/>
        <w:rPr>
          <w:rFonts w:ascii="Times New Roman" w:hAnsi="Times New Roman" w:cs="Times New Roman"/>
          <w:sz w:val="28"/>
          <w:szCs w:val="28"/>
        </w:rPr>
      </w:pPr>
      <w:r>
        <w:rPr>
          <w:rFonts w:ascii="Times New Roman" w:hAnsi="Times New Roman" w:cs="Times New Roman"/>
          <w:sz w:val="28"/>
          <w:szCs w:val="28"/>
        </w:rPr>
        <w:t>3</w:t>
      </w:r>
      <w:r w:rsidR="00261BBA" w:rsidRPr="00682082">
        <w:rPr>
          <w:rFonts w:ascii="Times New Roman" w:hAnsi="Times New Roman" w:cs="Times New Roman"/>
          <w:sz w:val="28"/>
          <w:szCs w:val="28"/>
        </w:rPr>
        <w:t xml:space="preserve">. </w:t>
      </w:r>
      <w:proofErr w:type="gramStart"/>
      <w:r w:rsidR="00261BBA" w:rsidRPr="00682082">
        <w:rPr>
          <w:rFonts w:ascii="Times New Roman" w:hAnsi="Times New Roman" w:cs="Times New Roman"/>
          <w:sz w:val="28"/>
          <w:szCs w:val="28"/>
        </w:rPr>
        <w:t>Контроль за</w:t>
      </w:r>
      <w:proofErr w:type="gramEnd"/>
      <w:r w:rsidR="00261BBA" w:rsidRPr="00682082">
        <w:rPr>
          <w:rFonts w:ascii="Times New Roman" w:hAnsi="Times New Roman" w:cs="Times New Roman"/>
          <w:sz w:val="28"/>
          <w:szCs w:val="28"/>
        </w:rPr>
        <w:t xml:space="preserve"> исполнением настоящего постановления  возложить на управляющего делами администрации округа Н.А. </w:t>
      </w:r>
      <w:proofErr w:type="spellStart"/>
      <w:r w:rsidR="00261BBA" w:rsidRPr="00682082">
        <w:rPr>
          <w:rFonts w:ascii="Times New Roman" w:hAnsi="Times New Roman" w:cs="Times New Roman"/>
          <w:sz w:val="28"/>
          <w:szCs w:val="28"/>
        </w:rPr>
        <w:t>Сюндюкову</w:t>
      </w:r>
      <w:proofErr w:type="spellEnd"/>
      <w:r w:rsidR="00261BBA" w:rsidRPr="00682082">
        <w:rPr>
          <w:rFonts w:ascii="Times New Roman" w:hAnsi="Times New Roman" w:cs="Times New Roman"/>
          <w:sz w:val="28"/>
          <w:szCs w:val="28"/>
        </w:rPr>
        <w:t xml:space="preserve">. </w:t>
      </w:r>
    </w:p>
    <w:tbl>
      <w:tblPr>
        <w:tblpPr w:leftFromText="180" w:rightFromText="180" w:vertAnchor="text" w:horzAnchor="page" w:tblpX="1990" w:tblpY="135"/>
        <w:tblW w:w="0" w:type="auto"/>
        <w:tblLook w:val="0000" w:firstRow="0" w:lastRow="0" w:firstColumn="0" w:lastColumn="0" w:noHBand="0" w:noVBand="0"/>
      </w:tblPr>
      <w:tblGrid>
        <w:gridCol w:w="8942"/>
      </w:tblGrid>
      <w:tr w:rsidR="00261BBA" w:rsidRPr="00682082" w:rsidTr="00261BBA">
        <w:trPr>
          <w:trHeight w:val="426"/>
        </w:trPr>
        <w:tc>
          <w:tcPr>
            <w:tcW w:w="8942" w:type="dxa"/>
          </w:tcPr>
          <w:p w:rsidR="00261BBA" w:rsidRPr="00682082" w:rsidRDefault="00261BBA" w:rsidP="00682082">
            <w:pPr>
              <w:pStyle w:val="af1"/>
              <w:rPr>
                <w:rFonts w:ascii="Times New Roman" w:hAnsi="Times New Roman" w:cs="Times New Roman"/>
                <w:sz w:val="28"/>
                <w:szCs w:val="28"/>
              </w:rPr>
            </w:pPr>
          </w:p>
        </w:tc>
      </w:tr>
      <w:tr w:rsidR="00261BBA" w:rsidRPr="00682082" w:rsidTr="00261BBA">
        <w:trPr>
          <w:trHeight w:val="426"/>
        </w:trPr>
        <w:tc>
          <w:tcPr>
            <w:tcW w:w="8942" w:type="dxa"/>
          </w:tcPr>
          <w:p w:rsidR="00261BBA" w:rsidRPr="00682082" w:rsidRDefault="008A6340" w:rsidP="00682082">
            <w:pPr>
              <w:pStyle w:val="af1"/>
              <w:rPr>
                <w:rFonts w:ascii="Times New Roman" w:hAnsi="Times New Roman" w:cs="Times New Roman"/>
                <w:sz w:val="28"/>
                <w:szCs w:val="28"/>
              </w:rPr>
            </w:pPr>
            <w:proofErr w:type="spellStart"/>
            <w:r>
              <w:rPr>
                <w:rFonts w:ascii="Times New Roman" w:hAnsi="Times New Roman" w:cs="Times New Roman"/>
                <w:sz w:val="28"/>
                <w:szCs w:val="28"/>
              </w:rPr>
              <w:t>Врип</w:t>
            </w:r>
            <w:proofErr w:type="spellEnd"/>
            <w:r>
              <w:rPr>
                <w:rFonts w:ascii="Times New Roman" w:hAnsi="Times New Roman" w:cs="Times New Roman"/>
                <w:sz w:val="28"/>
                <w:szCs w:val="28"/>
              </w:rPr>
              <w:t xml:space="preserve"> главы</w:t>
            </w:r>
            <w:r w:rsidR="00261BBA" w:rsidRPr="00682082">
              <w:rPr>
                <w:rFonts w:ascii="Times New Roman" w:hAnsi="Times New Roman" w:cs="Times New Roman"/>
                <w:sz w:val="28"/>
                <w:szCs w:val="28"/>
              </w:rPr>
              <w:t xml:space="preserve"> местного </w:t>
            </w:r>
          </w:p>
          <w:p w:rsidR="00261BBA" w:rsidRPr="00682082" w:rsidRDefault="00261BBA" w:rsidP="008A6340">
            <w:pPr>
              <w:pStyle w:val="af1"/>
              <w:rPr>
                <w:rFonts w:ascii="Times New Roman" w:hAnsi="Times New Roman" w:cs="Times New Roman"/>
                <w:sz w:val="28"/>
                <w:szCs w:val="28"/>
              </w:rPr>
            </w:pPr>
            <w:r w:rsidRPr="00682082">
              <w:rPr>
                <w:rFonts w:ascii="Times New Roman" w:hAnsi="Times New Roman" w:cs="Times New Roman"/>
                <w:sz w:val="28"/>
                <w:szCs w:val="28"/>
              </w:rPr>
              <w:t xml:space="preserve">самоуправления округа                                                      </w:t>
            </w:r>
            <w:r w:rsidR="008A6340">
              <w:rPr>
                <w:rFonts w:ascii="Times New Roman" w:hAnsi="Times New Roman" w:cs="Times New Roman"/>
                <w:sz w:val="28"/>
                <w:szCs w:val="28"/>
              </w:rPr>
              <w:t>А.И. Антонов</w:t>
            </w:r>
          </w:p>
        </w:tc>
      </w:tr>
    </w:tbl>
    <w:p w:rsidR="00B4179A" w:rsidRDefault="00B4179A"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682082" w:rsidRPr="00581FA6" w:rsidRDefault="00682082"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59465C" w:rsidRDefault="0059465C" w:rsidP="00682082">
      <w:pPr>
        <w:pStyle w:val="af1"/>
        <w:jc w:val="right"/>
        <w:rPr>
          <w:rFonts w:ascii="Times New Roman" w:hAnsi="Times New Roman" w:cs="Times New Roman"/>
          <w:sz w:val="24"/>
          <w:szCs w:val="24"/>
        </w:rPr>
      </w:pPr>
    </w:p>
    <w:p w:rsidR="00682082" w:rsidRPr="00682082" w:rsidRDefault="00682082" w:rsidP="00682082">
      <w:pPr>
        <w:pStyle w:val="af1"/>
        <w:jc w:val="right"/>
        <w:rPr>
          <w:rFonts w:ascii="Times New Roman" w:hAnsi="Times New Roman" w:cs="Times New Roman"/>
          <w:sz w:val="24"/>
          <w:szCs w:val="24"/>
        </w:rPr>
      </w:pPr>
      <w:r w:rsidRPr="00682082">
        <w:rPr>
          <w:rFonts w:ascii="Times New Roman" w:hAnsi="Times New Roman" w:cs="Times New Roman"/>
          <w:sz w:val="24"/>
          <w:szCs w:val="24"/>
        </w:rPr>
        <w:t>Приложение</w:t>
      </w:r>
    </w:p>
    <w:p w:rsidR="00682082" w:rsidRPr="00682082" w:rsidRDefault="00682082" w:rsidP="00682082">
      <w:pPr>
        <w:pStyle w:val="af1"/>
        <w:jc w:val="right"/>
        <w:rPr>
          <w:rFonts w:ascii="Times New Roman" w:hAnsi="Times New Roman" w:cs="Times New Roman"/>
          <w:sz w:val="24"/>
          <w:szCs w:val="24"/>
        </w:rPr>
      </w:pPr>
      <w:r w:rsidRPr="00682082">
        <w:rPr>
          <w:rFonts w:ascii="Times New Roman" w:hAnsi="Times New Roman" w:cs="Times New Roman"/>
          <w:sz w:val="24"/>
          <w:szCs w:val="24"/>
        </w:rPr>
        <w:t xml:space="preserve">к постановлению администрации </w:t>
      </w:r>
    </w:p>
    <w:p w:rsidR="00682082" w:rsidRPr="00682082" w:rsidRDefault="00682082" w:rsidP="00682082">
      <w:pPr>
        <w:pStyle w:val="af1"/>
        <w:jc w:val="right"/>
        <w:rPr>
          <w:rFonts w:ascii="Times New Roman" w:hAnsi="Times New Roman" w:cs="Times New Roman"/>
          <w:sz w:val="24"/>
          <w:szCs w:val="24"/>
        </w:rPr>
      </w:pPr>
      <w:r w:rsidRPr="00682082">
        <w:rPr>
          <w:rFonts w:ascii="Times New Roman" w:hAnsi="Times New Roman" w:cs="Times New Roman"/>
          <w:sz w:val="24"/>
          <w:szCs w:val="24"/>
        </w:rPr>
        <w:t>Вознесенского муниципального района</w:t>
      </w:r>
    </w:p>
    <w:p w:rsidR="00682082" w:rsidRPr="00682082" w:rsidRDefault="00682082" w:rsidP="00682082">
      <w:pPr>
        <w:pStyle w:val="af1"/>
        <w:jc w:val="right"/>
        <w:rPr>
          <w:rFonts w:ascii="Times New Roman" w:hAnsi="Times New Roman" w:cs="Times New Roman"/>
          <w:sz w:val="24"/>
          <w:szCs w:val="24"/>
        </w:rPr>
      </w:pPr>
      <w:r w:rsidRPr="00682082">
        <w:rPr>
          <w:rFonts w:ascii="Times New Roman" w:hAnsi="Times New Roman" w:cs="Times New Roman"/>
          <w:sz w:val="24"/>
          <w:szCs w:val="24"/>
        </w:rPr>
        <w:t>Нижегородской области</w:t>
      </w:r>
    </w:p>
    <w:p w:rsidR="00682082" w:rsidRPr="00682082" w:rsidRDefault="00682082" w:rsidP="00682082">
      <w:pPr>
        <w:pStyle w:val="af1"/>
        <w:jc w:val="right"/>
        <w:rPr>
          <w:rFonts w:ascii="Times New Roman" w:hAnsi="Times New Roman" w:cs="Times New Roman"/>
          <w:sz w:val="24"/>
          <w:szCs w:val="24"/>
          <w:u w:val="single"/>
        </w:rPr>
      </w:pPr>
      <w:r w:rsidRPr="00682082">
        <w:rPr>
          <w:rFonts w:ascii="Times New Roman" w:hAnsi="Times New Roman" w:cs="Times New Roman"/>
          <w:sz w:val="24"/>
          <w:szCs w:val="24"/>
        </w:rPr>
        <w:t xml:space="preserve"> </w:t>
      </w:r>
      <w:r w:rsidR="008A6340">
        <w:rPr>
          <w:rFonts w:ascii="Times New Roman" w:hAnsi="Times New Roman" w:cs="Times New Roman"/>
          <w:sz w:val="24"/>
          <w:szCs w:val="24"/>
        </w:rPr>
        <w:t>20</w:t>
      </w:r>
      <w:r w:rsidRPr="00682082">
        <w:rPr>
          <w:rFonts w:ascii="Times New Roman" w:hAnsi="Times New Roman" w:cs="Times New Roman"/>
          <w:sz w:val="24"/>
          <w:szCs w:val="24"/>
        </w:rPr>
        <w:t>.1</w:t>
      </w:r>
      <w:r w:rsidR="008A6340">
        <w:rPr>
          <w:rFonts w:ascii="Times New Roman" w:hAnsi="Times New Roman" w:cs="Times New Roman"/>
          <w:sz w:val="24"/>
          <w:szCs w:val="24"/>
        </w:rPr>
        <w:t>2</w:t>
      </w:r>
      <w:r w:rsidRPr="00682082">
        <w:rPr>
          <w:rFonts w:ascii="Times New Roman" w:hAnsi="Times New Roman" w:cs="Times New Roman"/>
          <w:sz w:val="24"/>
          <w:szCs w:val="24"/>
        </w:rPr>
        <w:t>.202</w:t>
      </w:r>
      <w:r>
        <w:rPr>
          <w:rFonts w:ascii="Times New Roman" w:hAnsi="Times New Roman" w:cs="Times New Roman"/>
          <w:sz w:val="24"/>
          <w:szCs w:val="24"/>
        </w:rPr>
        <w:t>3</w:t>
      </w:r>
      <w:r w:rsidRPr="0068208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0578F0">
        <w:rPr>
          <w:rFonts w:ascii="Times New Roman" w:hAnsi="Times New Roman" w:cs="Times New Roman"/>
          <w:sz w:val="24"/>
          <w:szCs w:val="24"/>
        </w:rPr>
        <w:t>2164</w:t>
      </w:r>
      <w:bookmarkStart w:id="0" w:name="_GoBack"/>
      <w:bookmarkEnd w:id="0"/>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МУНИЦИПАЛЬНАЯ  ПРОГРАММА</w:t>
      </w:r>
    </w:p>
    <w:p w:rsidR="00682082" w:rsidRPr="00682082" w:rsidRDefault="00682082" w:rsidP="00682082">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«Социальная поддержка граждан</w:t>
      </w:r>
    </w:p>
    <w:p w:rsidR="00682082" w:rsidRPr="00682082" w:rsidRDefault="00682082" w:rsidP="00682082">
      <w:pPr>
        <w:pStyle w:val="af1"/>
        <w:jc w:val="center"/>
        <w:rPr>
          <w:rFonts w:ascii="Times New Roman" w:hAnsi="Times New Roman" w:cs="Times New Roman"/>
          <w:sz w:val="24"/>
          <w:szCs w:val="24"/>
        </w:rPr>
      </w:pPr>
      <w:r w:rsidRPr="00682082">
        <w:rPr>
          <w:rFonts w:ascii="Times New Roman" w:hAnsi="Times New Roman" w:cs="Times New Roman"/>
          <w:b/>
          <w:sz w:val="24"/>
          <w:szCs w:val="24"/>
        </w:rPr>
        <w:t>Вознесенского муниципального округа Нижегородской области»</w:t>
      </w:r>
    </w:p>
    <w:p w:rsidR="00682082" w:rsidRPr="00682082" w:rsidRDefault="00682082" w:rsidP="00682082">
      <w:pPr>
        <w:pStyle w:val="af1"/>
        <w:jc w:val="center"/>
        <w:rPr>
          <w:rFonts w:ascii="Times New Roman" w:hAnsi="Times New Roman" w:cs="Times New Roman"/>
          <w:b/>
          <w:sz w:val="24"/>
          <w:szCs w:val="24"/>
        </w:rPr>
      </w:pPr>
    </w:p>
    <w:p w:rsidR="00682082" w:rsidRPr="00682082" w:rsidRDefault="00682082" w:rsidP="00682082">
      <w:pPr>
        <w:pStyle w:val="af1"/>
        <w:jc w:val="center"/>
        <w:rPr>
          <w:rFonts w:ascii="Times New Roman" w:hAnsi="Times New Roman" w:cs="Times New Roman"/>
          <w:sz w:val="24"/>
          <w:szCs w:val="24"/>
        </w:rPr>
      </w:pPr>
      <w:r w:rsidRPr="00682082">
        <w:rPr>
          <w:rFonts w:ascii="Times New Roman" w:hAnsi="Times New Roman" w:cs="Times New Roman"/>
          <w:sz w:val="24"/>
          <w:szCs w:val="24"/>
        </w:rPr>
        <w:t>ПАСПОРТ МУНИЦИПАЛЬНОЙ ПРОГРАММЫ</w:t>
      </w:r>
    </w:p>
    <w:p w:rsidR="00682082" w:rsidRPr="00682082" w:rsidRDefault="00682082" w:rsidP="00682082">
      <w:pPr>
        <w:pStyle w:val="af1"/>
        <w:jc w:val="center"/>
        <w:rPr>
          <w:rFonts w:ascii="Times New Roman" w:hAnsi="Times New Roman" w:cs="Times New Roman"/>
          <w:sz w:val="24"/>
          <w:szCs w:val="24"/>
        </w:rPr>
      </w:pPr>
      <w:r w:rsidRPr="00682082">
        <w:rPr>
          <w:rFonts w:ascii="Times New Roman" w:hAnsi="Times New Roman" w:cs="Times New Roman"/>
          <w:sz w:val="24"/>
          <w:szCs w:val="24"/>
        </w:rPr>
        <w:t>«СОЦИАЛЬНАЯ ПОДДЕРЖКА ГРАЖДАН</w:t>
      </w:r>
    </w:p>
    <w:p w:rsidR="00682082" w:rsidRPr="00682082" w:rsidRDefault="00682082" w:rsidP="00682082">
      <w:pPr>
        <w:pStyle w:val="af1"/>
        <w:jc w:val="center"/>
        <w:rPr>
          <w:rFonts w:ascii="Times New Roman" w:hAnsi="Times New Roman" w:cs="Times New Roman"/>
          <w:sz w:val="24"/>
          <w:szCs w:val="24"/>
        </w:rPr>
      </w:pPr>
      <w:r w:rsidRPr="00682082">
        <w:rPr>
          <w:rFonts w:ascii="Times New Roman" w:hAnsi="Times New Roman" w:cs="Times New Roman"/>
          <w:sz w:val="24"/>
          <w:szCs w:val="24"/>
        </w:rPr>
        <w:t>ВОЗНЕСЕНСКОГО МУНИЦИПАЛЬНОГО ОКРУГА НИЖЕГОРОДСКОЙ ОБЛАСТИ »</w:t>
      </w:r>
    </w:p>
    <w:tbl>
      <w:tblPr>
        <w:tblW w:w="936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7020"/>
      </w:tblGrid>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1.1. Наименование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«Социальная поддержка граждан Вознесенского муниципального округа Нижегородской области»</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(далее  – Программа)</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1.2. Основание для разработки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Государственная </w:t>
            </w:r>
            <w:hyperlink r:id="rId9" w:history="1">
              <w:r w:rsidRPr="00682082">
                <w:rPr>
                  <w:rFonts w:ascii="Times New Roman" w:hAnsi="Times New Roman" w:cs="Times New Roman"/>
                  <w:sz w:val="24"/>
                  <w:szCs w:val="24"/>
                </w:rPr>
                <w:t>программа</w:t>
              </w:r>
            </w:hyperlink>
            <w:r w:rsidRPr="00682082">
              <w:rPr>
                <w:rFonts w:ascii="Times New Roman" w:hAnsi="Times New Roman" w:cs="Times New Roman"/>
                <w:sz w:val="24"/>
                <w:szCs w:val="24"/>
              </w:rPr>
              <w:t xml:space="preserve"> "Социальная поддержка граждан Нижегородской области", утвержденная постановлением Правительства Нижегородской области от 30 апреля 2014 года</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 298</w:t>
            </w:r>
            <w:r w:rsidRPr="00682082">
              <w:rPr>
                <w:rFonts w:ascii="Times New Roman" w:hAnsi="Times New Roman" w:cs="Times New Roman"/>
                <w:color w:val="2D2D2D"/>
                <w:spacing w:val="2"/>
                <w:sz w:val="24"/>
                <w:szCs w:val="24"/>
                <w:shd w:val="clear" w:color="auto" w:fill="FFFFFF"/>
              </w:rPr>
              <w:t xml:space="preserve"> </w:t>
            </w:r>
            <w:r w:rsidRPr="00682082">
              <w:rPr>
                <w:rFonts w:ascii="Times New Roman" w:hAnsi="Times New Roman" w:cs="Times New Roman"/>
                <w:spacing w:val="2"/>
                <w:sz w:val="24"/>
                <w:szCs w:val="24"/>
                <w:shd w:val="clear" w:color="auto" w:fill="FFFFFF"/>
              </w:rPr>
              <w:t>(с изменениями на 20.07.2020г.)</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1.3. Муниципальный заказчик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Заказчик - Администрация Вознесенского муниципального округа Нижегородской области</w:t>
            </w:r>
          </w:p>
          <w:p w:rsidR="00682082" w:rsidRPr="00682082" w:rsidRDefault="00682082" w:rsidP="00682082">
            <w:pPr>
              <w:pStyle w:val="af1"/>
              <w:rPr>
                <w:rFonts w:ascii="Times New Roman" w:hAnsi="Times New Roman" w:cs="Times New Roman"/>
                <w:sz w:val="24"/>
                <w:szCs w:val="24"/>
              </w:rPr>
            </w:pP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1.4. Разработчики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Администрация Вознесенского муниципального округа Нижегородской области,</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Государственное казенное учреждение Нижегородской области "Управление социальной защиты Вознесенского округа"</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1.5. Основные цели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 Вознесенского округа</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1.6. Основные задачи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p w:rsidR="00682082" w:rsidRPr="00682082" w:rsidRDefault="00682082" w:rsidP="00682082">
            <w:pPr>
              <w:pStyle w:val="af1"/>
              <w:rPr>
                <w:rFonts w:ascii="Times New Roman" w:hAnsi="Times New Roman" w:cs="Times New Roman"/>
                <w:sz w:val="24"/>
                <w:szCs w:val="24"/>
              </w:rPr>
            </w:pP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1.7. Сроки реализации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2021 - 2026 годы.</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Программа реализуется в один этап</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1.8. Исполнители основных мероприятий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Отдел образования, учреждения образования (далее – отдел образования),</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спорта и молодежной политики,  учреждения культуры  (далее – отдел культуры),</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Отдел архитектуры, строительства, ЖКХ и экологии (далее – </w:t>
            </w:r>
            <w:r w:rsidRPr="00682082">
              <w:rPr>
                <w:rFonts w:ascii="Times New Roman" w:hAnsi="Times New Roman" w:cs="Times New Roman"/>
                <w:sz w:val="24"/>
                <w:szCs w:val="24"/>
              </w:rPr>
              <w:lastRenderedPageBreak/>
              <w:t>отдел ЖКХ);</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МБУ «Хозяйственно-</w:t>
            </w:r>
            <w:proofErr w:type="spellStart"/>
            <w:r w:rsidRPr="00682082">
              <w:rPr>
                <w:rFonts w:ascii="Times New Roman" w:hAnsi="Times New Roman" w:cs="Times New Roman"/>
                <w:sz w:val="24"/>
                <w:szCs w:val="24"/>
              </w:rPr>
              <w:t>эксплутационный</w:t>
            </w:r>
            <w:proofErr w:type="spellEnd"/>
            <w:r w:rsidRPr="00682082">
              <w:rPr>
                <w:rFonts w:ascii="Times New Roman" w:hAnsi="Times New Roman" w:cs="Times New Roman"/>
                <w:sz w:val="24"/>
                <w:szCs w:val="24"/>
              </w:rPr>
              <w:t xml:space="preserve"> центр»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ХЭЦ);</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ГКУ "Социально-реабилитационный центр для несовершеннолетних «Надежда» Вознесенского округа" (далее - СРЦН) (по согласованию)</w:t>
            </w:r>
            <w:proofErr w:type="gramStart"/>
            <w:r w:rsidRPr="00682082">
              <w:rPr>
                <w:rFonts w:ascii="Times New Roman" w:hAnsi="Times New Roman" w:cs="Times New Roman"/>
                <w:sz w:val="24"/>
                <w:szCs w:val="24"/>
              </w:rPr>
              <w:t xml:space="preserve"> ;</w:t>
            </w:r>
            <w:proofErr w:type="gramEnd"/>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Вознесенский районный совет ветеранов (пенсионеров) войны, труда, Вооруженных сил и правоохранительных органов (далее - совет ветеранов) (по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Вознесенское районное отделение Нижегородской региональной организации Общероссийской общественной организации ветеранов «Боевое братство» (далее - "Боевое братство"</w:t>
            </w:r>
            <w:proofErr w:type="gramStart"/>
            <w:r w:rsidRPr="00682082">
              <w:rPr>
                <w:rFonts w:ascii="Times New Roman" w:hAnsi="Times New Roman" w:cs="Times New Roman"/>
                <w:sz w:val="24"/>
                <w:szCs w:val="24"/>
              </w:rPr>
              <w:t>)(</w:t>
            </w:r>
            <w:proofErr w:type="gramEnd"/>
            <w:r w:rsidRPr="00682082">
              <w:rPr>
                <w:rFonts w:ascii="Times New Roman" w:hAnsi="Times New Roman" w:cs="Times New Roman"/>
                <w:sz w:val="24"/>
                <w:szCs w:val="24"/>
              </w:rPr>
              <w:t>по согласованию),</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Fonts w:ascii="Times New Roman" w:hAnsi="Times New Roman" w:cs="Times New Roman"/>
                <w:b/>
                <w:sz w:val="24"/>
                <w:szCs w:val="24"/>
              </w:rPr>
              <w:t xml:space="preserve"> </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Pr="00682082">
              <w:rPr>
                <w:rFonts w:ascii="Times New Roman" w:hAnsi="Times New Roman" w:cs="Times New Roman"/>
                <w:sz w:val="24"/>
                <w:szCs w:val="24"/>
              </w:rPr>
              <w:t xml:space="preserve"> (далее - ВОИ) (по согласованию).</w:t>
            </w:r>
          </w:p>
          <w:p w:rsidR="00682082" w:rsidRPr="00682082" w:rsidRDefault="00682082" w:rsidP="00682082">
            <w:pPr>
              <w:pStyle w:val="af1"/>
              <w:rPr>
                <w:rFonts w:ascii="Times New Roman" w:hAnsi="Times New Roman" w:cs="Times New Roman"/>
                <w:sz w:val="24"/>
                <w:szCs w:val="24"/>
              </w:rPr>
            </w:pP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1.9. Предполагаемые объемы и источники финансирования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Предполагаемый общий объем финансовых средств, направляемых для реализации Программы из бюджета Вознесенского округа составляет 39</w:t>
            </w:r>
            <w:r w:rsidR="0059465C">
              <w:rPr>
                <w:rFonts w:ascii="Times New Roman" w:hAnsi="Times New Roman" w:cs="Times New Roman"/>
                <w:sz w:val="24"/>
                <w:szCs w:val="24"/>
              </w:rPr>
              <w:t>3</w:t>
            </w:r>
            <w:r w:rsidRPr="00682082">
              <w:rPr>
                <w:rFonts w:ascii="Times New Roman" w:hAnsi="Times New Roman" w:cs="Times New Roman"/>
                <w:sz w:val="24"/>
                <w:szCs w:val="24"/>
              </w:rPr>
              <w:t xml:space="preserve">31,7тыс. рублей, в т.ч. по годам: </w:t>
            </w:r>
            <w:smartTag w:uri="urn:schemas-microsoft-com:office:smarttags" w:element="metricconverter">
              <w:smartTagPr>
                <w:attr w:name="ProductID" w:val="2021 г"/>
              </w:smartTagPr>
              <w:r w:rsidRPr="00682082">
                <w:rPr>
                  <w:rFonts w:ascii="Times New Roman" w:hAnsi="Times New Roman" w:cs="Times New Roman"/>
                  <w:sz w:val="24"/>
                  <w:szCs w:val="24"/>
                </w:rPr>
                <w:t>2021 г</w:t>
              </w:r>
            </w:smartTag>
            <w:r w:rsidRPr="00682082">
              <w:rPr>
                <w:rFonts w:ascii="Times New Roman" w:hAnsi="Times New Roman" w:cs="Times New Roman"/>
                <w:sz w:val="24"/>
                <w:szCs w:val="24"/>
              </w:rPr>
              <w:t xml:space="preserve">. – 6126,7 тыс. рублей, </w:t>
            </w:r>
            <w:smartTag w:uri="urn:schemas-microsoft-com:office:smarttags" w:element="metricconverter">
              <w:smartTagPr>
                <w:attr w:name="ProductID" w:val="2022 г"/>
              </w:smartTagPr>
              <w:r w:rsidRPr="00682082">
                <w:rPr>
                  <w:rFonts w:ascii="Times New Roman" w:hAnsi="Times New Roman" w:cs="Times New Roman"/>
                  <w:sz w:val="24"/>
                  <w:szCs w:val="24"/>
                </w:rPr>
                <w:t>2022 г</w:t>
              </w:r>
            </w:smartTag>
            <w:r w:rsidRPr="00682082">
              <w:rPr>
                <w:rFonts w:ascii="Times New Roman" w:hAnsi="Times New Roman" w:cs="Times New Roman"/>
                <w:sz w:val="24"/>
                <w:szCs w:val="24"/>
              </w:rPr>
              <w:t>. –6195,0 тыс. рублей, 2023г.-6390,0 тыс. рублей, 2024г.-6</w:t>
            </w:r>
            <w:r w:rsidR="0059465C">
              <w:rPr>
                <w:rFonts w:ascii="Times New Roman" w:hAnsi="Times New Roman" w:cs="Times New Roman"/>
                <w:sz w:val="24"/>
                <w:szCs w:val="24"/>
              </w:rPr>
              <w:t>3</w:t>
            </w:r>
            <w:r w:rsidRPr="00682082">
              <w:rPr>
                <w:rFonts w:ascii="Times New Roman" w:hAnsi="Times New Roman" w:cs="Times New Roman"/>
                <w:sz w:val="24"/>
                <w:szCs w:val="24"/>
              </w:rPr>
              <w:t xml:space="preserve">40,0 тыс. рублей,     </w:t>
            </w:r>
            <w:smartTag w:uri="urn:schemas-microsoft-com:office:smarttags" w:element="metricconverter">
              <w:smartTagPr>
                <w:attr w:name="ProductID" w:val="2025 г"/>
              </w:smartTagPr>
              <w:r w:rsidRPr="00682082">
                <w:rPr>
                  <w:rFonts w:ascii="Times New Roman" w:hAnsi="Times New Roman" w:cs="Times New Roman"/>
                  <w:sz w:val="24"/>
                  <w:szCs w:val="24"/>
                </w:rPr>
                <w:t>2025 г</w:t>
              </w:r>
            </w:smartTag>
            <w:r w:rsidRPr="00682082">
              <w:rPr>
                <w:rFonts w:ascii="Times New Roman" w:hAnsi="Times New Roman" w:cs="Times New Roman"/>
                <w:sz w:val="24"/>
                <w:szCs w:val="24"/>
              </w:rPr>
              <w:t>. –6740,00 тыс. рублей, 2026г.- 7540,0,00 тыс</w:t>
            </w:r>
            <w:proofErr w:type="gramStart"/>
            <w:r w:rsidRPr="00682082">
              <w:rPr>
                <w:rFonts w:ascii="Times New Roman" w:hAnsi="Times New Roman" w:cs="Times New Roman"/>
                <w:sz w:val="24"/>
                <w:szCs w:val="24"/>
              </w:rPr>
              <w:t>.р</w:t>
            </w:r>
            <w:proofErr w:type="gramEnd"/>
            <w:r w:rsidRPr="00682082">
              <w:rPr>
                <w:rFonts w:ascii="Times New Roman" w:hAnsi="Times New Roman" w:cs="Times New Roman"/>
                <w:sz w:val="24"/>
                <w:szCs w:val="24"/>
              </w:rPr>
              <w:t>ублей</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1.10.Система организации   </w:t>
            </w:r>
            <w:proofErr w:type="gramStart"/>
            <w:r w:rsidRPr="00682082">
              <w:rPr>
                <w:rFonts w:ascii="Times New Roman" w:hAnsi="Times New Roman" w:cs="Times New Roman"/>
                <w:sz w:val="24"/>
                <w:szCs w:val="24"/>
              </w:rPr>
              <w:t>контроля за</w:t>
            </w:r>
            <w:proofErr w:type="gramEnd"/>
            <w:r w:rsidRPr="00682082">
              <w:rPr>
                <w:rFonts w:ascii="Times New Roman" w:hAnsi="Times New Roman" w:cs="Times New Roman"/>
                <w:sz w:val="24"/>
                <w:szCs w:val="24"/>
              </w:rPr>
              <w:t xml:space="preserve"> исполнением Программы</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 </w:t>
            </w: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tc>
      </w:tr>
      <w:tr w:rsidR="00682082" w:rsidRPr="00682082" w:rsidTr="0059465C">
        <w:tc>
          <w:tcPr>
            <w:tcW w:w="234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1.11. Индикаторы достижения цели Программы и показатели непосредственных результатов</w:t>
            </w:r>
          </w:p>
        </w:tc>
        <w:tc>
          <w:tcPr>
            <w:tcW w:w="7020" w:type="dxa"/>
          </w:tcPr>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Индикаторы:</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 Доля граждан, получивших различные  виды адресной социальной помощи,  составит к 2026 году 1 % от общей численности населения;</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2. Доля граждан, охваченных районными и областными общественно и социально- значимыми мероприятиями составит 19,0%;</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3. Доля </w:t>
            </w:r>
            <w:proofErr w:type="gramStart"/>
            <w:r w:rsidRPr="00682082">
              <w:rPr>
                <w:rFonts w:ascii="Times New Roman" w:hAnsi="Times New Roman" w:cs="Times New Roman"/>
                <w:sz w:val="24"/>
                <w:szCs w:val="24"/>
              </w:rPr>
              <w:t>граждан, принимающих участие в деятельности социально ориентированных общественных организаций на территории Вознесенского округа  составит</w:t>
            </w:r>
            <w:proofErr w:type="gramEnd"/>
            <w:r w:rsidRPr="00682082">
              <w:rPr>
                <w:rFonts w:ascii="Times New Roman" w:hAnsi="Times New Roman" w:cs="Times New Roman"/>
                <w:sz w:val="24"/>
                <w:szCs w:val="24"/>
              </w:rPr>
              <w:t xml:space="preserve"> 11,0%;</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 xml:space="preserve">4. Доля семей с детьми, включенных в совместные социально </w:t>
            </w:r>
            <w:proofErr w:type="gramStart"/>
            <w:r w:rsidRPr="00682082">
              <w:rPr>
                <w:rFonts w:ascii="Times New Roman" w:hAnsi="Times New Roman" w:cs="Times New Roman"/>
                <w:sz w:val="24"/>
                <w:szCs w:val="24"/>
              </w:rPr>
              <w:t>значимые мероприятия, проводимые за счет программы составит</w:t>
            </w:r>
            <w:proofErr w:type="gramEnd"/>
            <w:r w:rsidRPr="00682082">
              <w:rPr>
                <w:rFonts w:ascii="Times New Roman" w:hAnsi="Times New Roman" w:cs="Times New Roman"/>
                <w:sz w:val="24"/>
                <w:szCs w:val="24"/>
              </w:rPr>
              <w:t xml:space="preserve"> 13% от общего количества семей с детьми.</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Непосредственные результаты:</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1. Увеличится количество граждан, получивших различные виды адресной социальной помощи из средств бюджета района, с 180 чел. в 2021 году до 230 чел.   в 2026 году.</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xml:space="preserve">2. Увеличится количество мероприятий, проведенных совместно  </w:t>
            </w:r>
            <w:proofErr w:type="gramStart"/>
            <w:r w:rsidRPr="00682082">
              <w:rPr>
                <w:rFonts w:ascii="Times New Roman" w:hAnsi="Times New Roman" w:cs="Times New Roman"/>
                <w:sz w:val="24"/>
                <w:szCs w:val="24"/>
              </w:rPr>
              <w:t>с</w:t>
            </w:r>
            <w:proofErr w:type="gramEnd"/>
            <w:r w:rsidRPr="00682082">
              <w:rPr>
                <w:rFonts w:ascii="Times New Roman" w:hAnsi="Times New Roman" w:cs="Times New Roman"/>
                <w:sz w:val="24"/>
                <w:szCs w:val="24"/>
              </w:rPr>
              <w:t xml:space="preserve"> социально </w:t>
            </w:r>
            <w:proofErr w:type="gramStart"/>
            <w:r w:rsidRPr="00682082">
              <w:rPr>
                <w:rFonts w:ascii="Times New Roman" w:hAnsi="Times New Roman" w:cs="Times New Roman"/>
                <w:sz w:val="24"/>
                <w:szCs w:val="24"/>
              </w:rPr>
              <w:t>ориентированным</w:t>
            </w:r>
            <w:proofErr w:type="gramEnd"/>
            <w:r w:rsidRPr="00682082">
              <w:rPr>
                <w:rFonts w:ascii="Times New Roman" w:hAnsi="Times New Roman" w:cs="Times New Roman"/>
                <w:sz w:val="24"/>
                <w:szCs w:val="24"/>
              </w:rPr>
              <w:t xml:space="preserve"> некоммерческим общественным организациям с 30 в 2021году до 40 в 2026 году.</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 семей с детьми, инвалидов, детей-инвалидов, семей с детьми-инвалидами, принимающих участие в социально-значимых районных и областных мероприятиях с 2200 чел. в 2021 году до 2800чел. в 2026 году</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почетный гражданин Вознесенского округа - с 20 чел. до 25 чел.,</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682082" w:rsidRPr="00682082" w:rsidRDefault="00682082" w:rsidP="00682082">
            <w:pPr>
              <w:pStyle w:val="af1"/>
              <w:rPr>
                <w:rFonts w:ascii="Times New Roman" w:hAnsi="Times New Roman" w:cs="Times New Roman"/>
                <w:sz w:val="24"/>
                <w:szCs w:val="24"/>
              </w:rPr>
            </w:pPr>
          </w:p>
        </w:tc>
      </w:tr>
    </w:tbl>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lastRenderedPageBreak/>
        <w:t xml:space="preserve">                                          </w:t>
      </w:r>
    </w:p>
    <w:p w:rsidR="00682082" w:rsidRPr="00682082" w:rsidRDefault="00682082" w:rsidP="00682082">
      <w:pPr>
        <w:pStyle w:val="af1"/>
        <w:jc w:val="center"/>
        <w:rPr>
          <w:rFonts w:ascii="Times New Roman" w:hAnsi="Times New Roman" w:cs="Times New Roman"/>
          <w:sz w:val="24"/>
          <w:szCs w:val="24"/>
        </w:rPr>
      </w:pPr>
      <w:r w:rsidRPr="00682082">
        <w:rPr>
          <w:rFonts w:ascii="Times New Roman" w:hAnsi="Times New Roman" w:cs="Times New Roman"/>
          <w:sz w:val="24"/>
          <w:szCs w:val="24"/>
        </w:rPr>
        <w:t>2. ТЕКСТ ПРОГРАММЫ</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2.1. Характеристика текущего состояния</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Обеспечение высокого уровня благосостояния населения и стандартов качества жизни - главная цель деятельности Правительства Нижегородской области. Одним из ключевых направлений достижения этой цели и приоритетом социальной политики Вознесенского округа, как и региона в целом, является  создание благоприятных условий для жизни.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Комплексные меры и системная работа по реализации мероприятий муниципальной программы "Социальная поддержка граждан Вознесенского муниципального округа Нижегородской области» позволят повысить уровень и качество жизни, укрепить социальный статус пожилых людей, семей с детьми, инвалидов, иных категорий граждан.</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b/>
          <w:sz w:val="24"/>
          <w:szCs w:val="24"/>
        </w:rPr>
        <w:t>2.1.1. Старшее поколение.</w:t>
      </w:r>
      <w:r w:rsidRPr="00682082">
        <w:rPr>
          <w:rFonts w:ascii="Times New Roman" w:hAnsi="Times New Roman" w:cs="Times New Roman"/>
          <w:sz w:val="24"/>
          <w:szCs w:val="24"/>
        </w:rPr>
        <w:t xml:space="preserve"> Одной из особенностей современной демографической ситуации как в Нижегородской области, так и в Вознесенском округе является высокая численность лиц пожилого возраста:  в округе проживают 5148</w:t>
      </w:r>
      <w:r w:rsidRPr="00682082">
        <w:rPr>
          <w:rFonts w:ascii="Times New Roman" w:hAnsi="Times New Roman" w:cs="Times New Roman"/>
          <w:color w:val="000000"/>
          <w:sz w:val="24"/>
          <w:szCs w:val="24"/>
        </w:rPr>
        <w:t xml:space="preserve"> </w:t>
      </w:r>
      <w:r w:rsidRPr="00682082">
        <w:rPr>
          <w:rFonts w:ascii="Times New Roman" w:hAnsi="Times New Roman" w:cs="Times New Roman"/>
          <w:sz w:val="24"/>
          <w:szCs w:val="24"/>
        </w:rPr>
        <w:t xml:space="preserve"> гражданина, получающих пенсии</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 xml:space="preserve"> более 50 процентов составляют жители в возрасте 70 лет и старше.. В округе на 01.09.2020г.  проживают 4 участника  Великой Отечественной войны, 182 труженика тыла, 2 жителя блокадного Ленинграда, 1250 человек имеют звание ветеран труда. Пожилые люди - быстро увеличивающаяся социально-демографическая группа. Характерными чертами социально-экономического положения значительной части пожилых людей являются неустойчивое материальное положение, неспособность самостоятельно решить проблемы улучшения собственных жилищно-бытовых условий, неудовлетворительное состояние здоровья, низкая социальная активность, при этом растет их зависимость от экономически и социально активного населения.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Можно констатировать, что возможности пожилых людей по осуществлению полноценного участия в жизни общества значительно ограничены.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Вместе с тем следует отметить, что в связи с ростом доли граждан, имеющих среднее специальное или высшее образование в общей численности граждан старшего поколения, стали меняться и потребности пенсионеров в получении социальных услуг. Особенно это выражается в готовности выезжать на санаторное лечение, получать услуги по обучению компьютерной грамотности, участвовать в районных и областных мероприятиях и конкурсах, в экскурсионных поездках.</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В рамках программы «Социальная поддержка граждан Вознесенского муниципального округа Нижегородской области» в  округе проводится    большая работа по улучшению условий жизнедеятельности граждан старшего поколения.  Это   оказание поддержки деятельности районного  совета ветеранов,   достойное проведение мероприятий, посвященных празднованию Дня Победы, чествование участников Великой Отечественной войны, граждан пожилого возраста и иных категорий граждан, проведение обучения ветеранов компьютерной грамотности. Проводится цикл культурно-досуговых мероприятий для граждан старшего поколения в  Декаду пожилых людей. В ходе реализации программы пожилые люди стали активнее участвовать в деятельности общественных организаций, в районных мероприятиях, творческих конкурсах, соревнованиях. Активную деятельность ведет хор ветеранов. Традиционным стало мероприятие, посвященное Дню России, где чествуются заслуженные люди Вознесенского округа.</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В рамках раздела "Старшее поколение" необходимо продолжить работу по повышению качества жизни пожилых людей, по решению социальных проблем пожилых граждан, по повышению качества и доступности предоставления социальных услуг, предоставляемых гражданам старшего поколения; необходимо поддерживать активное социальное долголетие пожилых людей -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 развитию их интеллектуального и творческого потенциала, современных форм общения. Все мероприятия раздела "Старшее поколение" направлены на решение главной стратегической цели - повышение качества жизни пожилых граждан Вознесенского округа, которую планируется решить </w:t>
      </w:r>
      <w:proofErr w:type="gramStart"/>
      <w:r w:rsidRPr="00682082">
        <w:rPr>
          <w:rFonts w:ascii="Times New Roman" w:hAnsi="Times New Roman" w:cs="Times New Roman"/>
          <w:sz w:val="24"/>
          <w:szCs w:val="24"/>
        </w:rPr>
        <w:t>через</w:t>
      </w:r>
      <w:proofErr w:type="gramEnd"/>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организацию районных мероприятий по чествованию ветеранов Великой Отечественной войны в связи с Днем Победы и другими памятными датами</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 xml:space="preserve"> организацию районных мероприятий по чествованию пожилых людей (чествование граждан, которым присвоены почетные звания, проведение Декады пожилых людей, чествование долгожителей и др.);</w:t>
      </w:r>
    </w:p>
    <w:p w:rsidR="00682082" w:rsidRPr="00682082" w:rsidRDefault="00682082" w:rsidP="00682082">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 проведение мероприятий, направленных на поддержку активного социального долголетия пожилых людей: вручение премии «Активное долголетие»,  проведение ветеранских спартакиад; проведение круглых столов по проблемам ветеранов, привлечение граждан старшего поколения к участию в районных и областных выставках, фестивалях, смотрах-конкурсах, разнообразных акциях, направленных на реализацию социокультурных потребностей пожилых граждан, развитие их интеллектуального и творческого потенциала, современных форм общения</w:t>
      </w:r>
      <w:proofErr w:type="gramEnd"/>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2.1.2. Инвалиды.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На 01.09.2020г. в Вознесенском районе проживают 1896 человек с ограниченными возможностями, из них детей-44.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В период реализации программы «Социальная поддержка граждан Вознесенского  муниципального округа Нижегородской области» системно велась работа по социокультурной реабилитации инвалидов - социальная и педагогическая реабилитация, оздоровление, организация летнего отдыха детей-инвалидов, обучающихся в образовательных учреждениях. Организация досуговой деятельности инвалидов активно осуществлялась учреждениями культуры</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 xml:space="preserve"> управлением социальной защиты и социально-реабилитационным центром для несовершеннолетних, общественными организациями округа, центром социального обслуживания граждан пожилого возраста и инвалидов.</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Физкультурно-оздоровительные и спортивные мероприятия с детьми-инвалидами проводились как в рамках летней оздоровительной кампании, так и в ходе текущей образовательной, воспитательной, досуговой деятельности учреждениями  образования и социальной защиты. Большая работа  проводится обществом инвалидов. Члены ВОИ  участвовали в спортивных мероприятиях, выезжали для участия в межрайонных соревнованиях и неоднократно становились победителями. </w:t>
      </w:r>
    </w:p>
    <w:p w:rsidR="00682082" w:rsidRPr="00682082" w:rsidRDefault="00682082" w:rsidP="00682082">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 xml:space="preserve">С целью обеспечения инвалидам и детям-инвалидам равных со всеми гражданами возможностей в пользовании объектами социальной инфраструктуры проводится работа по установке пандусов, поручней на наиболее востребованных объектах социальной сферы:  установлены пандусы  в учреждениях социальной защиты, образовательных </w:t>
      </w:r>
      <w:r w:rsidRPr="00682082">
        <w:rPr>
          <w:rFonts w:ascii="Times New Roman" w:hAnsi="Times New Roman" w:cs="Times New Roman"/>
          <w:sz w:val="24"/>
          <w:szCs w:val="24"/>
        </w:rPr>
        <w:lastRenderedPageBreak/>
        <w:t>организациях, на почте, в узле связи, в аптеках и многих магазинах, в многофункциональном центре и администрации округа.</w:t>
      </w:r>
      <w:proofErr w:type="gramEnd"/>
      <w:r w:rsidRPr="00682082">
        <w:rPr>
          <w:rFonts w:ascii="Times New Roman" w:hAnsi="Times New Roman" w:cs="Times New Roman"/>
          <w:sz w:val="24"/>
          <w:szCs w:val="24"/>
        </w:rPr>
        <w:t xml:space="preserve"> Эту работу необходимо продолжать и в последующие годы.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Вопросы повышения качества и эффективности услуг в сфере реабилитации инвалидов в соответствии с рекомендациями индивидуальных программ реабилитации и сегодня остаются остроактуальными.</w:t>
      </w:r>
    </w:p>
    <w:p w:rsidR="00682082" w:rsidRPr="00682082" w:rsidRDefault="00682082" w:rsidP="00682082">
      <w:pPr>
        <w:pStyle w:val="af1"/>
        <w:jc w:val="both"/>
        <w:rPr>
          <w:rFonts w:ascii="Times New Roman" w:hAnsi="Times New Roman" w:cs="Times New Roman"/>
          <w:color w:val="FF0000"/>
          <w:sz w:val="24"/>
          <w:szCs w:val="24"/>
        </w:rPr>
      </w:pPr>
      <w:r w:rsidRPr="00682082">
        <w:rPr>
          <w:rFonts w:ascii="Times New Roman" w:hAnsi="Times New Roman" w:cs="Times New Roman"/>
          <w:b/>
          <w:sz w:val="24"/>
          <w:szCs w:val="24"/>
        </w:rPr>
        <w:t>2.1.3. Семья</w:t>
      </w:r>
      <w:r w:rsidRPr="00682082">
        <w:rPr>
          <w:rFonts w:ascii="Times New Roman" w:hAnsi="Times New Roman" w:cs="Times New Roman"/>
          <w:sz w:val="24"/>
          <w:szCs w:val="24"/>
        </w:rPr>
        <w:t xml:space="preserve">. В Нижегородской области семейная политика признана одним из важнейших направлений социальной политики. Здоровая и крепкая семья, в которой воспитываются полноценные члены общества, - это основная составляющая демографической политики государства. В систему работы с успешными семьями включен комплекс мер, направленных, с одной стороны, на развитие </w:t>
      </w:r>
      <w:proofErr w:type="spellStart"/>
      <w:r w:rsidRPr="00682082">
        <w:rPr>
          <w:rFonts w:ascii="Times New Roman" w:hAnsi="Times New Roman" w:cs="Times New Roman"/>
          <w:sz w:val="24"/>
          <w:szCs w:val="24"/>
        </w:rPr>
        <w:t>ресурсности</w:t>
      </w:r>
      <w:proofErr w:type="spellEnd"/>
      <w:r w:rsidRPr="00682082">
        <w:rPr>
          <w:rFonts w:ascii="Times New Roman" w:hAnsi="Times New Roman" w:cs="Times New Roman"/>
          <w:sz w:val="24"/>
          <w:szCs w:val="24"/>
        </w:rPr>
        <w:t xml:space="preserve"> семьи, а с другой - на широкое общественное признание и представление обществу ее опыта. Продолжение активной работы по укреплению института нижегородской семьи, общественному признанию социально успешной семьи является базой и для улучшения демографической ситуации в регионе. Увеличилось количество мероприятий семейной тематики, а также число участников районных и областных мероприятий. В целях развития института семьи, пропаганды лучших семейных ценностей и традиций в округе традиционно проводятся чествования семейных пар- юбиляров совместной жизни, молодоженов,  праздничные мероприятия для многодетных  и приемных семей, семей с детьми-инвалидами.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На 01.09.2020г. в округе проживают 1483 семьи с детьми до 16 лет </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 xml:space="preserve">учащиеся и дети-инвалиды до 18 лет), из них  149 семей имеют статус многодетной семьи , 133- семьи одиноких матерей. 20 детей проживают в приемных семьях, 3 ребенка находятся под опекой. Одна из наиболее болезненных и наиболее </w:t>
      </w:r>
      <w:proofErr w:type="spellStart"/>
      <w:r w:rsidRPr="00682082">
        <w:rPr>
          <w:rFonts w:ascii="Times New Roman" w:hAnsi="Times New Roman" w:cs="Times New Roman"/>
          <w:sz w:val="24"/>
          <w:szCs w:val="24"/>
        </w:rPr>
        <w:t>труднорешаемых</w:t>
      </w:r>
      <w:proofErr w:type="spellEnd"/>
      <w:r w:rsidRPr="00682082">
        <w:rPr>
          <w:rFonts w:ascii="Times New Roman" w:hAnsi="Times New Roman" w:cs="Times New Roman"/>
          <w:sz w:val="24"/>
          <w:szCs w:val="24"/>
        </w:rPr>
        <w:t xml:space="preserve"> проблем, с которыми сталкиваются семьи с несовершеннолетними детьми, - проблема бедности. Жизненный уровень семьи напрямую зависит от количества работающих членов семьи. Рождение ребенка переводит семью в категорию </w:t>
      </w:r>
      <w:proofErr w:type="gramStart"/>
      <w:r w:rsidRPr="00682082">
        <w:rPr>
          <w:rFonts w:ascii="Times New Roman" w:hAnsi="Times New Roman" w:cs="Times New Roman"/>
          <w:sz w:val="24"/>
          <w:szCs w:val="24"/>
        </w:rPr>
        <w:t>малообеспеченных</w:t>
      </w:r>
      <w:proofErr w:type="gramEnd"/>
      <w:r w:rsidRPr="00682082">
        <w:rPr>
          <w:rFonts w:ascii="Times New Roman" w:hAnsi="Times New Roman" w:cs="Times New Roman"/>
          <w:sz w:val="24"/>
          <w:szCs w:val="24"/>
        </w:rPr>
        <w:t>, а самый высокий уровень бедности имеют семьи с высокой социальной нагрузкой, прежде всего многодетные и неполные семьи. Многодетность практически автоматически относит семью к группе малообеспеченных семей, нуждающихся в особой заботе государства.</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Семья с детьми испытывает значительные отрицательные нагрузки в современном обществе: безработица и одновременно с этим трудовые перегрузки членов семей, ухудшение показателей здоровья, жилищные проблемы, вследствие этого происходит снижение </w:t>
      </w:r>
      <w:proofErr w:type="spellStart"/>
      <w:r w:rsidRPr="00682082">
        <w:rPr>
          <w:rFonts w:ascii="Times New Roman" w:hAnsi="Times New Roman" w:cs="Times New Roman"/>
          <w:sz w:val="24"/>
          <w:szCs w:val="24"/>
        </w:rPr>
        <w:t>ресурсности</w:t>
      </w:r>
      <w:proofErr w:type="spellEnd"/>
      <w:r w:rsidRPr="00682082">
        <w:rPr>
          <w:rFonts w:ascii="Times New Roman" w:hAnsi="Times New Roman" w:cs="Times New Roman"/>
          <w:sz w:val="24"/>
          <w:szCs w:val="24"/>
        </w:rPr>
        <w:t xml:space="preserve"> семьи.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Одной из самых острых проблем в округе по-прежнему остается преодоление социального семейного неблагополучия и социального сиротства детей. Общая численность семей с несовершеннолетними детьми, находящихся в трудной жизненной ситуации или социально опасном положении и находящихся на социальном патронаже в органах и учреждениях социальной защиты населения составляет 46 </w:t>
      </w:r>
      <w:proofErr w:type="spellStart"/>
      <w:r w:rsidRPr="00682082">
        <w:rPr>
          <w:rFonts w:ascii="Times New Roman" w:hAnsi="Times New Roman" w:cs="Times New Roman"/>
          <w:sz w:val="24"/>
          <w:szCs w:val="24"/>
        </w:rPr>
        <w:t>семей.</w:t>
      </w:r>
      <w:proofErr w:type="gramStart"/>
      <w:r w:rsidRPr="00682082">
        <w:rPr>
          <w:rFonts w:ascii="Times New Roman" w:hAnsi="Times New Roman" w:cs="Times New Roman"/>
          <w:sz w:val="24"/>
          <w:szCs w:val="24"/>
        </w:rPr>
        <w:t>,п</w:t>
      </w:r>
      <w:proofErr w:type="gramEnd"/>
      <w:r w:rsidRPr="00682082">
        <w:rPr>
          <w:rFonts w:ascii="Times New Roman" w:hAnsi="Times New Roman" w:cs="Times New Roman"/>
          <w:sz w:val="24"/>
          <w:szCs w:val="24"/>
        </w:rPr>
        <w:t>ри</w:t>
      </w:r>
      <w:proofErr w:type="spellEnd"/>
      <w:r w:rsidRPr="00682082">
        <w:rPr>
          <w:rFonts w:ascii="Times New Roman" w:hAnsi="Times New Roman" w:cs="Times New Roman"/>
          <w:sz w:val="24"/>
          <w:szCs w:val="24"/>
        </w:rPr>
        <w:t xml:space="preserve"> этом 15 из них - это семьи, находящиеся в социально опасном положении.</w:t>
      </w:r>
    </w:p>
    <w:p w:rsidR="00682082" w:rsidRPr="00682082" w:rsidRDefault="00682082" w:rsidP="00682082">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 xml:space="preserve">Таким образом, наряду с дальнейшей реализацией мер по укреплению социального института семьи, пропаганде семейного образа жизни, повышению качества жизни семей, находящихся в трудной жизненной ситуации, именно профилактика всех форм социального неблагополучия семьи и социального сиротства ребенка, курс на развитие </w:t>
      </w:r>
      <w:proofErr w:type="spellStart"/>
      <w:r w:rsidRPr="00682082">
        <w:rPr>
          <w:rFonts w:ascii="Times New Roman" w:hAnsi="Times New Roman" w:cs="Times New Roman"/>
          <w:sz w:val="24"/>
          <w:szCs w:val="24"/>
        </w:rPr>
        <w:t>ресурсности</w:t>
      </w:r>
      <w:proofErr w:type="spellEnd"/>
      <w:r w:rsidRPr="00682082">
        <w:rPr>
          <w:rFonts w:ascii="Times New Roman" w:hAnsi="Times New Roman" w:cs="Times New Roman"/>
          <w:sz w:val="24"/>
          <w:szCs w:val="24"/>
        </w:rPr>
        <w:t xml:space="preserve"> семьи, обеспечение права каждого ребенка на семью должны стать приоритетом в семейной политике округа. </w:t>
      </w:r>
      <w:proofErr w:type="gramEnd"/>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b/>
          <w:sz w:val="24"/>
          <w:szCs w:val="24"/>
        </w:rPr>
        <w:t>2.1.4. Ветераны боевых действий</w:t>
      </w:r>
      <w:r w:rsidRPr="00682082">
        <w:rPr>
          <w:rFonts w:ascii="Times New Roman" w:hAnsi="Times New Roman" w:cs="Times New Roman"/>
          <w:sz w:val="24"/>
          <w:szCs w:val="24"/>
        </w:rPr>
        <w:t>. Последние десятилетия характеризуются появлением новых поколений граждан, принимавших участие в защите Отечества и его интересов - ветеранов и участников боевых действий в Афганистане, Чеченской Республике, других военных локальных конфликтах. Это социально активная возрастная группа населения, которая требует дополнительного внимания органов власти в решении жизненно важных вопросов. Современная социальная политика не может строиться без учета социальных проблем ветеранов и участников боевых действий, членов их семей.</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В Вознесенском округе проживает  171 человек данной категории: это участники событий в Афганистане, военных кампаний в Чеченской Республике. В округе проживают 3 семьи военнослужащих, погибших в локальных конфликтах, и 8 семей военнослужащих, </w:t>
      </w:r>
      <w:r w:rsidRPr="00682082">
        <w:rPr>
          <w:rFonts w:ascii="Times New Roman" w:hAnsi="Times New Roman" w:cs="Times New Roman"/>
          <w:sz w:val="24"/>
          <w:szCs w:val="24"/>
        </w:rPr>
        <w:lastRenderedPageBreak/>
        <w:t>проходивших военную службу по призыву и погибших при исполнении ими служебных обязанностей военной службы.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Благодаря взаимодействию администрации округа, управления социальной защиты и актива общественной организации ветеранов боевых действий, в округе проводится работа по поддержке ветеранов боевых действий, регулярно проводятся массовые общественно значимые мероприятия. Особое внимание уделяется проведению мероприятий, направленных на повышение социального статуса нового поколения защитников Отечества. С этой целью проводятся Дни памяти воинов - интернационалистов, Дни памяти погибших в военных локальных конфликтах, вечера отдыха для семей ветеранов боевых действий, встречи руководителей Администрации и социальной защиты с родителями погибших ветеранов боевых действий, издана книга о воинах-интернационалистах и ветеранах боевых действий в Чечне «Дан приказ».</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По-прежнему существуют серьезные проблемы в социальной адаптации ветеранов боевых действий, незначительны льготы ветеранам со стороны государства, мала активность ветеранов в общественной жизни округа и ветеранской организации. В силу резкого уменьшения количества ветеранов ВОВ и снижения их активности при проведении патриотических мероприятий со школьниками в ближайшие годы именно ветераны боевых действий берут  на себя основную нагрузку по осуществлению военно-патриотической работы с подрастающим поколением. В рамках реализации мероприятий данного раздела программы предстоит решать задачи по повышению общественной активности ветеранов боевых действий, включению их деятельности в организацию патриотического воспитания молодежи и школьников, объединению защитников Отечества разных поколений, передача опыта от старшего поколения новому поколению ветеранов.  </w:t>
      </w: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b/>
          <w:sz w:val="24"/>
          <w:szCs w:val="24"/>
        </w:rPr>
        <w:t>2.1.5 Адресная поддержка отдельных категорий граждан</w:t>
      </w:r>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Выплата пенсий за выслугу лет лицам, замещавшим    муниципальные    должности   и   должности муниципальной   службы   в  Вознесенском муниципальном округе.</w:t>
      </w:r>
    </w:p>
    <w:p w:rsidR="00682082" w:rsidRPr="00682082" w:rsidRDefault="00682082" w:rsidP="00682082">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В соответствии с Законом Нижегородской области от 3 августа 2007 года № 99-3 «О муниципальной службе в Нижегородской области», Законом Нижегородской области от 3 октября 2008 года № 133-3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Законом Нижегородской области от 31 июля 2013 года № 96-3 «О внесении изменений в отдельные законы</w:t>
      </w:r>
      <w:proofErr w:type="gramEnd"/>
      <w:r w:rsidRPr="00682082">
        <w:rPr>
          <w:rFonts w:ascii="Times New Roman" w:hAnsi="Times New Roman" w:cs="Times New Roman"/>
          <w:sz w:val="24"/>
          <w:szCs w:val="24"/>
        </w:rPr>
        <w:t xml:space="preserve"> Нижегородской области», Уставом Вознесенского муниципального округа Нижегородской области Советом депутатов Вознесенского муниципального округа Нижегородской области   принято решение от 12.09.2023г. № 237 «Об утверждении Положения о пенсии за выслугу лет лицам, замещавшим    муниципальные    должности   и   должности муниципальной   службы   в  Вознесенском муниципальном округе».  На 01.09.2020г. получателями муниципальных пенсий являются 59 человек. Реализация настоящей Программы  позволит продолжить  мероприятия по обеспечению социальной поддержки бывших  муниципальных служащих  и лиц, замещающих  муниципальные должности  пенсионного возраста.</w:t>
      </w:r>
    </w:p>
    <w:p w:rsidR="00682082" w:rsidRDefault="00682082" w:rsidP="00682082">
      <w:pPr>
        <w:pStyle w:val="af1"/>
        <w:rPr>
          <w:rFonts w:ascii="Times New Roman" w:hAnsi="Times New Roman" w:cs="Times New Roman"/>
          <w:sz w:val="24"/>
          <w:szCs w:val="24"/>
        </w:rPr>
      </w:pPr>
      <w:r w:rsidRPr="00682082">
        <w:rPr>
          <w:rFonts w:ascii="Times New Roman" w:hAnsi="Times New Roman" w:cs="Times New Roman"/>
          <w:b/>
          <w:sz w:val="24"/>
          <w:szCs w:val="24"/>
        </w:rPr>
        <w:t>2.1.6. Поддержка деятельности общественных организаций</w:t>
      </w:r>
      <w:r w:rsidRPr="00682082">
        <w:rPr>
          <w:rFonts w:ascii="Times New Roman" w:hAnsi="Times New Roman" w:cs="Times New Roman"/>
          <w:sz w:val="24"/>
          <w:szCs w:val="24"/>
        </w:rPr>
        <w:t xml:space="preserve">.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В Вознесенском округе осуществляют деятельность</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5 общественных организаций ветеранов:</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Вознесенский районный совет ветеранов (пенсионеров) войны, труда, Вооруженных сил и правоохранительных органов,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районное отделение Нижегородской региональной организации Общероссийской общественной организации ветеранов «Боевое братство»</w:t>
      </w:r>
      <w:proofErr w:type="gramStart"/>
      <w:r w:rsidRPr="00682082">
        <w:rPr>
          <w:rFonts w:ascii="Times New Roman" w:hAnsi="Times New Roman" w:cs="Times New Roman"/>
          <w:sz w:val="24"/>
          <w:szCs w:val="24"/>
        </w:rPr>
        <w:t xml:space="preserve"> ,</w:t>
      </w:r>
      <w:proofErr w:type="gramEnd"/>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"Союз пенсионеров России»,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 "Моряки запаса ВМФ России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Вознесенское отделение Нижегородской областной общественной организации ветеранов "Нижегородский пограничник" имени </w:t>
      </w:r>
      <w:proofErr w:type="gramStart"/>
      <w:r w:rsidRPr="00682082">
        <w:rPr>
          <w:rFonts w:ascii="Times New Roman" w:hAnsi="Times New Roman" w:cs="Times New Roman"/>
          <w:sz w:val="24"/>
          <w:szCs w:val="24"/>
        </w:rPr>
        <w:t>Героя Советского Союза генерала армии Вадима Александровича Матросова</w:t>
      </w:r>
      <w:proofErr w:type="gramEnd"/>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2 организации инвалидов:</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Вознесенская общественная организация НОО Всероссийское общество инвалидов, </w:t>
      </w:r>
    </w:p>
    <w:p w:rsidR="00682082" w:rsidRPr="008336F9" w:rsidRDefault="00682082" w:rsidP="00682082">
      <w:pPr>
        <w:pStyle w:val="af1"/>
        <w:jc w:val="both"/>
        <w:rPr>
          <w:rFonts w:ascii="Times New Roman" w:hAnsi="Times New Roman" w:cs="Times New Roman"/>
          <w:color w:val="000000" w:themeColor="text1"/>
          <w:sz w:val="24"/>
          <w:szCs w:val="24"/>
        </w:rPr>
      </w:pPr>
      <w:r w:rsidRPr="008336F9">
        <w:rPr>
          <w:rFonts w:ascii="Times New Roman" w:hAnsi="Times New Roman" w:cs="Times New Roman"/>
          <w:color w:val="000000" w:themeColor="text1"/>
          <w:sz w:val="24"/>
          <w:szCs w:val="24"/>
        </w:rPr>
        <w:lastRenderedPageBreak/>
        <w:t xml:space="preserve">- </w:t>
      </w:r>
      <w:hyperlink r:id="rId10" w:history="1">
        <w:r w:rsidRPr="008336F9">
          <w:rPr>
            <w:rStyle w:val="ae"/>
            <w:rFonts w:ascii="Times New Roman" w:hAnsi="Times New Roman" w:cs="Times New Roman"/>
            <w:color w:val="000000" w:themeColor="text1"/>
            <w:sz w:val="24"/>
            <w:szCs w:val="24"/>
            <w:u w:val="none"/>
          </w:rPr>
          <w:t>Вознесенское отделение Нижегородской региональной организации Общероссийской общественной организации инвалидов войны в Афганистане</w:t>
        </w:r>
      </w:hyperlink>
      <w:r w:rsidRPr="008336F9">
        <w:rPr>
          <w:rFonts w:ascii="Times New Roman" w:hAnsi="Times New Roman" w:cs="Times New Roman"/>
          <w:color w:val="000000" w:themeColor="text1"/>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и 1 организация, занимающаяся поддержкой семьи: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Регионального движения «Женщины Нижегородского края»</w:t>
      </w:r>
      <w:proofErr w:type="gramStart"/>
      <w:r w:rsidRPr="00682082">
        <w:rPr>
          <w:rFonts w:ascii="Times New Roman" w:hAnsi="Times New Roman" w:cs="Times New Roman"/>
          <w:sz w:val="24"/>
          <w:szCs w:val="24"/>
        </w:rPr>
        <w:t xml:space="preserve"> .</w:t>
      </w:r>
      <w:proofErr w:type="gramEnd"/>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За прошедший период было налажено системное взаимодействие с общественными организациями округа: регулярно проводились встречи с руководителями и активами общественных организаций, осуществлялось планирование совместной деятельности и совместных мероприятий. В рамках реализации муниципальной программы «Социальная поддержка граждан Вознесенского муниципального округа Нижегородской области» за счет средств бюджета округа  общественным организациям выделяются средства на поддержку деятельности и проведение мероприятий. Администрацией округа выделены  помещения для размещения ВОИ, «Боевого братства» и районного совета ветеранов,  осуществлялась подписка на периодические издания. Ежегодно в рамках Декады инвалидов и Декады пожилого человека организовались мероприятия по чествованию наиболее активных членов организаций, выставки творческих работ,  круглые столы по проблемам инвалидов и ветеранов, посещения на дому маломобильных инвалидов. Для участия Вознесенского  общества инвалидов и совета ветеранов в областных творческих конкурсах, </w:t>
      </w:r>
      <w:proofErr w:type="gramStart"/>
      <w:r w:rsidRPr="00682082">
        <w:rPr>
          <w:rFonts w:ascii="Times New Roman" w:hAnsi="Times New Roman" w:cs="Times New Roman"/>
          <w:sz w:val="24"/>
          <w:szCs w:val="24"/>
        </w:rPr>
        <w:t>фестивалях, организуемых Министерством социальной политики и областными общественными организациями выделялся</w:t>
      </w:r>
      <w:proofErr w:type="gramEnd"/>
      <w:r w:rsidRPr="00682082">
        <w:rPr>
          <w:rFonts w:ascii="Times New Roman" w:hAnsi="Times New Roman" w:cs="Times New Roman"/>
          <w:sz w:val="24"/>
          <w:szCs w:val="24"/>
        </w:rPr>
        <w:t xml:space="preserve"> транспорт.</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Кроме общественных организаций в районе активно работают клубы по интересам:  « Золотая осень», «Сад-</w:t>
      </w:r>
      <w:proofErr w:type="spellStart"/>
      <w:r w:rsidRPr="00682082">
        <w:rPr>
          <w:rFonts w:ascii="Times New Roman" w:hAnsi="Times New Roman" w:cs="Times New Roman"/>
          <w:sz w:val="24"/>
          <w:szCs w:val="24"/>
        </w:rPr>
        <w:t>полисад</w:t>
      </w:r>
      <w:proofErr w:type="spellEnd"/>
      <w:r w:rsidRPr="00682082">
        <w:rPr>
          <w:rFonts w:ascii="Times New Roman" w:hAnsi="Times New Roman" w:cs="Times New Roman"/>
          <w:sz w:val="24"/>
          <w:szCs w:val="24"/>
        </w:rPr>
        <w:t>», «Вдохновение», «</w:t>
      </w:r>
      <w:proofErr w:type="spellStart"/>
      <w:r w:rsidRPr="00682082">
        <w:rPr>
          <w:rFonts w:ascii="Times New Roman" w:hAnsi="Times New Roman" w:cs="Times New Roman"/>
          <w:sz w:val="24"/>
          <w:szCs w:val="24"/>
        </w:rPr>
        <w:t>Новигатор</w:t>
      </w:r>
      <w:proofErr w:type="spellEnd"/>
      <w:r w:rsidRPr="00682082">
        <w:rPr>
          <w:rFonts w:ascii="Times New Roman" w:hAnsi="Times New Roman" w:cs="Times New Roman"/>
          <w:sz w:val="24"/>
          <w:szCs w:val="24"/>
        </w:rPr>
        <w:t xml:space="preserve">». По инициативе актива клубов при поддержке администрации округа  проведено немало общественно значимых мероприятий. </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Необходимо поддерживать активное социальное долголетие пожилых людей, повышать социальную активность и формировать активный социальный статус граждан и семей путем проведения мероприятий по реализации социокультурных потребностей людей, развитию их интеллектуального и творческого потенциала, современных форм общения. Необходимо продолжить оказание адресной поддержки отдельным категориям семей и граждан, создание условий для проведения комплексной реабилитации инвалидов всех категорий и формирование доступной для них среды жизнедеятельности, что позволит выйти на новый уровень социальной работы с инвалидами. Эти задачи должна решить муниципальная программа «Социальная поддержка граждан Вознесенского муниципального округа Нижегородской области»</w:t>
      </w:r>
      <w:proofErr w:type="gramStart"/>
      <w:r w:rsidRPr="00682082">
        <w:rPr>
          <w:rFonts w:ascii="Times New Roman" w:hAnsi="Times New Roman" w:cs="Times New Roman"/>
          <w:sz w:val="24"/>
          <w:szCs w:val="24"/>
        </w:rPr>
        <w:t xml:space="preserve"> .</w:t>
      </w:r>
      <w:proofErr w:type="gramEnd"/>
    </w:p>
    <w:p w:rsidR="00682082" w:rsidRPr="00682082" w:rsidRDefault="00682082" w:rsidP="00682082">
      <w:pPr>
        <w:pStyle w:val="af1"/>
        <w:rPr>
          <w:rFonts w:ascii="Times New Roman" w:hAnsi="Times New Roman" w:cs="Times New Roman"/>
          <w:color w:val="000000"/>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2.2. Цели и задачи Программы</w:t>
      </w:r>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rPr>
          <w:rFonts w:ascii="Times New Roman" w:hAnsi="Times New Roman" w:cs="Times New Roman"/>
          <w:sz w:val="24"/>
          <w:szCs w:val="24"/>
        </w:rPr>
      </w:pPr>
      <w:r w:rsidRPr="00682082">
        <w:rPr>
          <w:rFonts w:ascii="Times New Roman" w:hAnsi="Times New Roman" w:cs="Times New Roman"/>
          <w:sz w:val="24"/>
          <w:szCs w:val="24"/>
        </w:rPr>
        <w:t>Основные цели Программы: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Основные задачи Программы: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2.3. Сроки и этапы реализации Программы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Программа реализуется с 1 января 2021 года по 31 декабря 2026 года в один этап. Сроки проведения мероприятий Программы предусмотрены в программных мероприятиях по реализации муниципальной программы «Социальная поддержка граждан Вознесенского муниципального округа  Нижегородской области».</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2.4. Управление Программой и механизм ее реализации</w:t>
      </w:r>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Заказчиком Программы является Администрация Вознесенского муниципального округа Нижегородской области».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Исполнителями Программы являются следующие организации:</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образования, учреждения образования (далее – отдел образования),</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туризма и  спорта,  учреждения культуры  (далее – отдел культуры),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архитектуры, строительства, ЖКХ и экологии (далее – отдел ЖКХ);</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-МБУ «Хозяйственно-</w:t>
      </w:r>
      <w:proofErr w:type="spellStart"/>
      <w:r w:rsidRPr="00682082">
        <w:rPr>
          <w:rFonts w:ascii="Times New Roman" w:hAnsi="Times New Roman" w:cs="Times New Roman"/>
          <w:sz w:val="24"/>
          <w:szCs w:val="24"/>
        </w:rPr>
        <w:t>эксплутационный</w:t>
      </w:r>
      <w:proofErr w:type="spellEnd"/>
      <w:r w:rsidRPr="00682082">
        <w:rPr>
          <w:rFonts w:ascii="Times New Roman" w:hAnsi="Times New Roman" w:cs="Times New Roman"/>
          <w:sz w:val="24"/>
          <w:szCs w:val="24"/>
        </w:rPr>
        <w:t xml:space="preserve"> центр»;</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ГКУ "Социально-реабилитационный центр для несовершеннолетних «Надежда» Вознесенского округа" (далее - СРЦН) (по согласованию)</w:t>
      </w:r>
      <w:proofErr w:type="gramStart"/>
      <w:r w:rsidRPr="00682082">
        <w:rPr>
          <w:rFonts w:ascii="Times New Roman" w:hAnsi="Times New Roman" w:cs="Times New Roman"/>
          <w:sz w:val="24"/>
          <w:szCs w:val="24"/>
        </w:rPr>
        <w:t xml:space="preserve">  ;</w:t>
      </w:r>
      <w:proofErr w:type="gramEnd"/>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Вознесенский совет ветеранов (пенсионеров) войны, труда, Вооруженных сил и правоохранительных органов (далее - совет ветеранов)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Нижегородской региональной организации Общероссийской общественной организации ветеранов «Боевое братство» (далее - "Боевое братство") (по согласованию),</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Fonts w:ascii="Times New Roman" w:hAnsi="Times New Roman" w:cs="Times New Roman"/>
          <w:b/>
          <w:sz w:val="24"/>
          <w:szCs w:val="24"/>
        </w:rPr>
        <w:t xml:space="preserve"> </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Pr="00682082">
        <w:rPr>
          <w:rFonts w:ascii="Times New Roman" w:hAnsi="Times New Roman" w:cs="Times New Roman"/>
          <w:sz w:val="24"/>
          <w:szCs w:val="24"/>
        </w:rPr>
        <w:t xml:space="preserve"> (далее - ВОИ) (по согласованию).</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2.5. Система основных программных мероприятий</w:t>
      </w:r>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Задачи Программы решаются в ходе реализации системы программных мероприятий. Все программные мероприятия направлены на решение главной стратегической цели - повышение </w:t>
      </w:r>
      <w:proofErr w:type="gramStart"/>
      <w:r w:rsidRPr="00682082">
        <w:rPr>
          <w:rFonts w:ascii="Times New Roman" w:hAnsi="Times New Roman" w:cs="Times New Roman"/>
          <w:sz w:val="24"/>
          <w:szCs w:val="24"/>
        </w:rPr>
        <w:t>качества жизни определенных социальных категорий населения Вознесенского округа</w:t>
      </w:r>
      <w:proofErr w:type="gramEnd"/>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Повышение качества жизни граждан будет осуществлено через реализацию мероприятий по следующим разделам Программы:</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1.  </w:t>
      </w:r>
      <w:hyperlink w:anchor="Par412" w:history="1">
        <w:r w:rsidRPr="00682082">
          <w:rPr>
            <w:rFonts w:ascii="Times New Roman" w:hAnsi="Times New Roman" w:cs="Times New Roman"/>
            <w:sz w:val="24"/>
            <w:szCs w:val="24"/>
          </w:rPr>
          <w:t>"Старшее  поколение"</w:t>
        </w:r>
      </w:hyperlink>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2. </w:t>
      </w:r>
      <w:hyperlink w:anchor="Par807" w:history="1">
        <w:r w:rsidRPr="00682082">
          <w:rPr>
            <w:rFonts w:ascii="Times New Roman" w:hAnsi="Times New Roman" w:cs="Times New Roman"/>
            <w:sz w:val="24"/>
            <w:szCs w:val="24"/>
          </w:rPr>
          <w:t>"Социальная поддержка инвалидов"</w:t>
        </w:r>
      </w:hyperlink>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3. "</w:t>
      </w:r>
      <w:hyperlink w:anchor="Par1120" w:history="1">
        <w:r w:rsidRPr="00682082">
          <w:rPr>
            <w:rFonts w:ascii="Times New Roman" w:hAnsi="Times New Roman" w:cs="Times New Roman"/>
            <w:sz w:val="24"/>
            <w:szCs w:val="24"/>
          </w:rPr>
          <w:t>Укрепление</w:t>
        </w:r>
      </w:hyperlink>
      <w:r w:rsidRPr="00682082">
        <w:rPr>
          <w:rFonts w:ascii="Times New Roman" w:hAnsi="Times New Roman" w:cs="Times New Roman"/>
          <w:sz w:val="24"/>
          <w:szCs w:val="24"/>
        </w:rPr>
        <w:t xml:space="preserve"> института семьи в Вознесенском округе",</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hyperlink w:anchor="Par1543" w:history="1">
        <w:r w:rsidRPr="00682082">
          <w:rPr>
            <w:rFonts w:ascii="Times New Roman" w:hAnsi="Times New Roman" w:cs="Times New Roman"/>
            <w:sz w:val="24"/>
            <w:szCs w:val="24"/>
          </w:rPr>
          <w:t>"Ветераны боевых действий"</w:t>
        </w:r>
      </w:hyperlink>
      <w:r w:rsidRPr="00682082">
        <w:rPr>
          <w:rFonts w:ascii="Times New Roman" w:hAnsi="Times New Roman" w:cs="Times New Roman"/>
          <w:sz w:val="24"/>
          <w:szCs w:val="24"/>
        </w:rPr>
        <w:t>,</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5. «Адресная поддержка отдельных категорий граждан».</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Вторая цель Программы - создание на территории Вознесенского  округа благоприятных условий, способствующих развитию потенциала общественных некоммерческих организаций, проведение мероприятий по поддержке общественных некоммерческих организаций, организации социального партнерства, формирование у граждан положительного образа социально ориентированной некоммерческой организации путем проведения совместных социально значимых мероприятий, поощрения активистов общественных организаций. Данные мероприятия указаны в </w:t>
      </w:r>
      <w:hyperlink w:anchor="Par1676" w:history="1">
        <w:r w:rsidRPr="00682082">
          <w:rPr>
            <w:rFonts w:ascii="Times New Roman" w:hAnsi="Times New Roman" w:cs="Times New Roman"/>
            <w:sz w:val="24"/>
            <w:szCs w:val="24"/>
          </w:rPr>
          <w:t>разделе 6</w:t>
        </w:r>
      </w:hyperlink>
      <w:r w:rsidRPr="00682082">
        <w:rPr>
          <w:rFonts w:ascii="Times New Roman" w:hAnsi="Times New Roman" w:cs="Times New Roman"/>
          <w:sz w:val="24"/>
          <w:szCs w:val="24"/>
        </w:rPr>
        <w:t xml:space="preserve"> "Поддержка деятельности некоммерческих общественных организаций".</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Система программных мероприятий приведена в </w:t>
      </w:r>
      <w:hyperlink w:anchor="Par399" w:history="1">
        <w:r w:rsidRPr="00682082">
          <w:rPr>
            <w:rFonts w:ascii="Times New Roman" w:hAnsi="Times New Roman" w:cs="Times New Roman"/>
            <w:sz w:val="24"/>
            <w:szCs w:val="24"/>
          </w:rPr>
          <w:t>приложении</w:t>
        </w:r>
      </w:hyperlink>
      <w:r w:rsidRPr="00682082">
        <w:rPr>
          <w:rFonts w:ascii="Times New Roman" w:hAnsi="Times New Roman" w:cs="Times New Roman"/>
          <w:sz w:val="24"/>
          <w:szCs w:val="24"/>
        </w:rPr>
        <w:t xml:space="preserve"> к настоящей Программе.</w:t>
      </w: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2.6. Ресурсное обеспечение Программы</w:t>
      </w:r>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jc w:val="both"/>
        <w:rPr>
          <w:rFonts w:ascii="Times New Roman" w:eastAsia="Times New Roman" w:hAnsi="Times New Roman" w:cs="Times New Roman"/>
          <w:sz w:val="24"/>
          <w:szCs w:val="24"/>
        </w:rPr>
      </w:pPr>
      <w:r w:rsidRPr="00682082">
        <w:rPr>
          <w:rFonts w:ascii="Times New Roman" w:eastAsia="Times New Roman" w:hAnsi="Times New Roman" w:cs="Times New Roman"/>
          <w:sz w:val="24"/>
          <w:szCs w:val="24"/>
        </w:rPr>
        <w:t>Предполагаемый общий объем финансовых средств, направляемых для реализации Программы из бюджета Вознесенского округа составляет 39</w:t>
      </w:r>
      <w:r w:rsidR="0059465C">
        <w:rPr>
          <w:rFonts w:ascii="Times New Roman" w:eastAsia="Times New Roman" w:hAnsi="Times New Roman" w:cs="Times New Roman"/>
          <w:sz w:val="24"/>
          <w:szCs w:val="24"/>
        </w:rPr>
        <w:t>3</w:t>
      </w:r>
      <w:r w:rsidRPr="00682082">
        <w:rPr>
          <w:rFonts w:ascii="Times New Roman" w:eastAsia="Times New Roman" w:hAnsi="Times New Roman" w:cs="Times New Roman"/>
          <w:sz w:val="24"/>
          <w:szCs w:val="24"/>
        </w:rPr>
        <w:t xml:space="preserve">31,7тыс. рублей, в т.ч. по годам: </w:t>
      </w:r>
      <w:smartTag w:uri="urn:schemas-microsoft-com:office:smarttags" w:element="metricconverter">
        <w:smartTagPr>
          <w:attr w:name="ProductID" w:val="2021 г"/>
        </w:smartTagPr>
        <w:r w:rsidRPr="00682082">
          <w:rPr>
            <w:rFonts w:ascii="Times New Roman" w:eastAsia="Times New Roman" w:hAnsi="Times New Roman" w:cs="Times New Roman"/>
            <w:sz w:val="24"/>
            <w:szCs w:val="24"/>
          </w:rPr>
          <w:t>2021 г</w:t>
        </w:r>
      </w:smartTag>
      <w:r w:rsidRPr="00682082">
        <w:rPr>
          <w:rFonts w:ascii="Times New Roman" w:eastAsia="Times New Roman" w:hAnsi="Times New Roman" w:cs="Times New Roman"/>
          <w:sz w:val="24"/>
          <w:szCs w:val="24"/>
        </w:rPr>
        <w:t xml:space="preserve">. -6126,7 тыс. рублей, </w:t>
      </w:r>
      <w:smartTag w:uri="urn:schemas-microsoft-com:office:smarttags" w:element="metricconverter">
        <w:smartTagPr>
          <w:attr w:name="ProductID" w:val="2022 г"/>
        </w:smartTagPr>
        <w:r w:rsidRPr="00682082">
          <w:rPr>
            <w:rFonts w:ascii="Times New Roman" w:eastAsia="Times New Roman" w:hAnsi="Times New Roman" w:cs="Times New Roman"/>
            <w:sz w:val="24"/>
            <w:szCs w:val="24"/>
          </w:rPr>
          <w:t>2022 г</w:t>
        </w:r>
      </w:smartTag>
      <w:r w:rsidRPr="00682082">
        <w:rPr>
          <w:rFonts w:ascii="Times New Roman" w:eastAsia="Times New Roman" w:hAnsi="Times New Roman" w:cs="Times New Roman"/>
          <w:sz w:val="24"/>
          <w:szCs w:val="24"/>
        </w:rPr>
        <w:t>. –6618,7тыс. рублей, 2023г.- 6390,0 тыс</w:t>
      </w:r>
      <w:proofErr w:type="gramStart"/>
      <w:r w:rsidRPr="00682082">
        <w:rPr>
          <w:rFonts w:ascii="Times New Roman" w:eastAsia="Times New Roman" w:hAnsi="Times New Roman" w:cs="Times New Roman"/>
          <w:sz w:val="24"/>
          <w:szCs w:val="24"/>
        </w:rPr>
        <w:t>.р</w:t>
      </w:r>
      <w:proofErr w:type="gramEnd"/>
      <w:r w:rsidRPr="00682082">
        <w:rPr>
          <w:rFonts w:ascii="Times New Roman" w:eastAsia="Times New Roman" w:hAnsi="Times New Roman" w:cs="Times New Roman"/>
          <w:sz w:val="24"/>
          <w:szCs w:val="24"/>
        </w:rPr>
        <w:t>ублей, 2024г.-6</w:t>
      </w:r>
      <w:r w:rsidR="0059465C">
        <w:rPr>
          <w:rFonts w:ascii="Times New Roman" w:eastAsia="Times New Roman" w:hAnsi="Times New Roman" w:cs="Times New Roman"/>
          <w:sz w:val="24"/>
          <w:szCs w:val="24"/>
        </w:rPr>
        <w:t>3</w:t>
      </w:r>
      <w:r w:rsidRPr="00682082">
        <w:rPr>
          <w:rFonts w:ascii="Times New Roman" w:eastAsia="Times New Roman" w:hAnsi="Times New Roman" w:cs="Times New Roman"/>
          <w:sz w:val="24"/>
          <w:szCs w:val="24"/>
        </w:rPr>
        <w:t xml:space="preserve">40,0 тыс. рублей, </w:t>
      </w:r>
      <w:smartTag w:uri="urn:schemas-microsoft-com:office:smarttags" w:element="metricconverter">
        <w:smartTagPr>
          <w:attr w:name="ProductID" w:val="2025 г"/>
        </w:smartTagPr>
        <w:r w:rsidRPr="00682082">
          <w:rPr>
            <w:rFonts w:ascii="Times New Roman" w:eastAsia="Times New Roman" w:hAnsi="Times New Roman" w:cs="Times New Roman"/>
            <w:sz w:val="24"/>
            <w:szCs w:val="24"/>
          </w:rPr>
          <w:t>2025 г</w:t>
        </w:r>
      </w:smartTag>
      <w:r w:rsidRPr="00682082">
        <w:rPr>
          <w:rFonts w:ascii="Times New Roman" w:eastAsia="Times New Roman" w:hAnsi="Times New Roman" w:cs="Times New Roman"/>
          <w:sz w:val="24"/>
          <w:szCs w:val="24"/>
        </w:rPr>
        <w:t>. –6740,0 тыс. рублей, 2026г.- 7540,0тыс.рублей.</w:t>
      </w:r>
    </w:p>
    <w:p w:rsidR="00682082" w:rsidRPr="00682082" w:rsidRDefault="00682082" w:rsidP="00682082">
      <w:pPr>
        <w:pStyle w:val="af1"/>
        <w:jc w:val="both"/>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p w:rsidR="00682082" w:rsidRPr="00682082" w:rsidRDefault="00682082" w:rsidP="00682082">
      <w:pPr>
        <w:pStyle w:val="af1"/>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155"/>
        <w:gridCol w:w="993"/>
        <w:gridCol w:w="618"/>
        <w:gridCol w:w="374"/>
        <w:gridCol w:w="992"/>
        <w:gridCol w:w="1134"/>
        <w:gridCol w:w="992"/>
        <w:gridCol w:w="1134"/>
        <w:gridCol w:w="993"/>
      </w:tblGrid>
      <w:tr w:rsidR="00682082" w:rsidRPr="00682082" w:rsidTr="0059465C">
        <w:tc>
          <w:tcPr>
            <w:tcW w:w="1788" w:type="dxa"/>
            <w:vMerge w:val="restart"/>
          </w:tcPr>
          <w:p w:rsidR="00682082" w:rsidRPr="008336F9" w:rsidRDefault="00682082" w:rsidP="00682082">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Наименование муниципальных заказчиков</w:t>
            </w:r>
          </w:p>
        </w:tc>
        <w:tc>
          <w:tcPr>
            <w:tcW w:w="1155" w:type="dxa"/>
            <w:vMerge w:val="restart"/>
          </w:tcPr>
          <w:p w:rsidR="00682082" w:rsidRPr="008336F9" w:rsidRDefault="00682082" w:rsidP="00682082">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Источники финансирования тыс</w:t>
            </w:r>
            <w:proofErr w:type="gramStart"/>
            <w:r w:rsidRPr="008336F9">
              <w:rPr>
                <w:rFonts w:ascii="Times New Roman" w:hAnsi="Times New Roman" w:cs="Times New Roman"/>
                <w:bCs/>
                <w:color w:val="000000"/>
                <w:sz w:val="20"/>
                <w:szCs w:val="20"/>
              </w:rPr>
              <w:t>.р</w:t>
            </w:r>
            <w:proofErr w:type="gramEnd"/>
            <w:r w:rsidRPr="008336F9">
              <w:rPr>
                <w:rFonts w:ascii="Times New Roman" w:hAnsi="Times New Roman" w:cs="Times New Roman"/>
                <w:bCs/>
                <w:color w:val="000000"/>
                <w:sz w:val="20"/>
                <w:szCs w:val="20"/>
              </w:rPr>
              <w:t>уб.</w:t>
            </w:r>
          </w:p>
        </w:tc>
        <w:tc>
          <w:tcPr>
            <w:tcW w:w="1611" w:type="dxa"/>
            <w:gridSpan w:val="2"/>
          </w:tcPr>
          <w:p w:rsidR="00682082" w:rsidRPr="008336F9" w:rsidRDefault="00682082" w:rsidP="00682082">
            <w:pPr>
              <w:pStyle w:val="af1"/>
              <w:rPr>
                <w:rFonts w:ascii="Times New Roman" w:hAnsi="Times New Roman" w:cs="Times New Roman"/>
                <w:bCs/>
                <w:color w:val="000000"/>
                <w:sz w:val="20"/>
                <w:szCs w:val="20"/>
              </w:rPr>
            </w:pPr>
          </w:p>
        </w:tc>
        <w:tc>
          <w:tcPr>
            <w:tcW w:w="5619" w:type="dxa"/>
            <w:gridSpan w:val="6"/>
          </w:tcPr>
          <w:p w:rsidR="00682082" w:rsidRPr="008336F9" w:rsidRDefault="00682082" w:rsidP="00682082">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Годы</w:t>
            </w:r>
          </w:p>
        </w:tc>
      </w:tr>
      <w:tr w:rsidR="00682082" w:rsidRPr="00682082" w:rsidTr="0059465C">
        <w:tc>
          <w:tcPr>
            <w:tcW w:w="1788" w:type="dxa"/>
            <w:vMerge/>
          </w:tcPr>
          <w:p w:rsidR="00682082" w:rsidRPr="008336F9" w:rsidRDefault="00682082" w:rsidP="00682082">
            <w:pPr>
              <w:pStyle w:val="af1"/>
              <w:rPr>
                <w:rFonts w:ascii="Times New Roman" w:hAnsi="Times New Roman" w:cs="Times New Roman"/>
                <w:bCs/>
                <w:color w:val="000000"/>
                <w:sz w:val="20"/>
                <w:szCs w:val="20"/>
              </w:rPr>
            </w:pPr>
          </w:p>
        </w:tc>
        <w:tc>
          <w:tcPr>
            <w:tcW w:w="1155" w:type="dxa"/>
            <w:vMerge/>
          </w:tcPr>
          <w:p w:rsidR="00682082" w:rsidRPr="008336F9" w:rsidRDefault="00682082" w:rsidP="00682082">
            <w:pPr>
              <w:pStyle w:val="af1"/>
              <w:rPr>
                <w:rFonts w:ascii="Times New Roman" w:hAnsi="Times New Roman" w:cs="Times New Roman"/>
                <w:bCs/>
                <w:color w:val="000000"/>
                <w:sz w:val="20"/>
                <w:szCs w:val="20"/>
              </w:rPr>
            </w:pPr>
          </w:p>
        </w:tc>
        <w:tc>
          <w:tcPr>
            <w:tcW w:w="993" w:type="dxa"/>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2021</w:t>
            </w:r>
          </w:p>
        </w:tc>
        <w:tc>
          <w:tcPr>
            <w:tcW w:w="992" w:type="dxa"/>
            <w:gridSpan w:val="2"/>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2022</w:t>
            </w:r>
          </w:p>
        </w:tc>
        <w:tc>
          <w:tcPr>
            <w:tcW w:w="992" w:type="dxa"/>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2023</w:t>
            </w:r>
          </w:p>
        </w:tc>
        <w:tc>
          <w:tcPr>
            <w:tcW w:w="1134" w:type="dxa"/>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2024</w:t>
            </w:r>
          </w:p>
        </w:tc>
        <w:tc>
          <w:tcPr>
            <w:tcW w:w="992" w:type="dxa"/>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2025</w:t>
            </w:r>
          </w:p>
        </w:tc>
        <w:tc>
          <w:tcPr>
            <w:tcW w:w="1134" w:type="dxa"/>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2026</w:t>
            </w:r>
          </w:p>
        </w:tc>
        <w:tc>
          <w:tcPr>
            <w:tcW w:w="993" w:type="dxa"/>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Всего за период реализации Программы</w:t>
            </w:r>
          </w:p>
        </w:tc>
      </w:tr>
      <w:tr w:rsidR="00682082" w:rsidRPr="00682082" w:rsidTr="0059465C">
        <w:trPr>
          <w:trHeight w:val="387"/>
        </w:trPr>
        <w:tc>
          <w:tcPr>
            <w:tcW w:w="1788" w:type="dxa"/>
            <w:vMerge w:val="restart"/>
          </w:tcPr>
          <w:p w:rsidR="00682082" w:rsidRPr="008336F9" w:rsidRDefault="00682082" w:rsidP="0059465C">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 xml:space="preserve">Администрация Вознесенского муниципального </w:t>
            </w:r>
            <w:r w:rsidR="0059465C">
              <w:rPr>
                <w:rFonts w:ascii="Times New Roman" w:hAnsi="Times New Roman" w:cs="Times New Roman"/>
                <w:bCs/>
                <w:color w:val="000000"/>
                <w:sz w:val="20"/>
                <w:szCs w:val="20"/>
              </w:rPr>
              <w:t>округа</w:t>
            </w:r>
            <w:r w:rsidRPr="008336F9">
              <w:rPr>
                <w:rFonts w:ascii="Times New Roman" w:hAnsi="Times New Roman" w:cs="Times New Roman"/>
                <w:bCs/>
                <w:color w:val="000000"/>
                <w:sz w:val="20"/>
                <w:szCs w:val="20"/>
              </w:rPr>
              <w:t xml:space="preserve"> Нижегородской области</w:t>
            </w:r>
          </w:p>
        </w:tc>
        <w:tc>
          <w:tcPr>
            <w:tcW w:w="1155" w:type="dxa"/>
          </w:tcPr>
          <w:p w:rsidR="00682082" w:rsidRPr="008336F9" w:rsidRDefault="00682082" w:rsidP="00682082">
            <w:pPr>
              <w:pStyle w:val="af1"/>
              <w:rPr>
                <w:rFonts w:ascii="Times New Roman" w:hAnsi="Times New Roman" w:cs="Times New Roman"/>
                <w:bCs/>
                <w:sz w:val="20"/>
                <w:szCs w:val="20"/>
              </w:rPr>
            </w:pPr>
            <w:r w:rsidRPr="008336F9">
              <w:rPr>
                <w:rFonts w:ascii="Times New Roman" w:hAnsi="Times New Roman" w:cs="Times New Roman"/>
                <w:bCs/>
                <w:sz w:val="20"/>
                <w:szCs w:val="20"/>
              </w:rPr>
              <w:t>Всего, в т.ч.</w:t>
            </w:r>
          </w:p>
        </w:tc>
        <w:tc>
          <w:tcPr>
            <w:tcW w:w="993" w:type="dxa"/>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6126,7</w:t>
            </w:r>
          </w:p>
        </w:tc>
        <w:tc>
          <w:tcPr>
            <w:tcW w:w="992" w:type="dxa"/>
            <w:gridSpan w:val="2"/>
            <w:shd w:val="clear" w:color="auto" w:fill="auto"/>
          </w:tcPr>
          <w:p w:rsidR="00682082" w:rsidRPr="008336F9" w:rsidRDefault="00682082" w:rsidP="00682082">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6195,0</w:t>
            </w:r>
          </w:p>
        </w:tc>
        <w:tc>
          <w:tcPr>
            <w:tcW w:w="992" w:type="dxa"/>
          </w:tcPr>
          <w:p w:rsidR="00682082" w:rsidRPr="008336F9" w:rsidRDefault="00682082" w:rsidP="00682082">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6390,0</w:t>
            </w:r>
          </w:p>
        </w:tc>
        <w:tc>
          <w:tcPr>
            <w:tcW w:w="1134" w:type="dxa"/>
            <w:shd w:val="clear" w:color="auto" w:fill="auto"/>
          </w:tcPr>
          <w:p w:rsidR="00682082" w:rsidRPr="008336F9" w:rsidRDefault="00682082"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w:t>
            </w:r>
            <w:r w:rsidR="0059465C">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40,0</w:t>
            </w:r>
          </w:p>
        </w:tc>
        <w:tc>
          <w:tcPr>
            <w:tcW w:w="992" w:type="dxa"/>
            <w:shd w:val="clear" w:color="auto" w:fill="auto"/>
          </w:tcPr>
          <w:p w:rsidR="00682082" w:rsidRPr="008336F9" w:rsidRDefault="00682082" w:rsidP="00682082">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6740,0</w:t>
            </w:r>
          </w:p>
        </w:tc>
        <w:tc>
          <w:tcPr>
            <w:tcW w:w="1134" w:type="dxa"/>
          </w:tcPr>
          <w:p w:rsidR="00682082" w:rsidRPr="008336F9" w:rsidRDefault="00682082" w:rsidP="00682082">
            <w:pPr>
              <w:pStyle w:val="af1"/>
              <w:rPr>
                <w:rFonts w:ascii="Times New Roman" w:hAnsi="Times New Roman" w:cs="Times New Roman"/>
                <w:sz w:val="20"/>
                <w:szCs w:val="20"/>
                <w:highlight w:val="yellow"/>
              </w:rPr>
            </w:pPr>
            <w:r w:rsidRPr="008336F9">
              <w:rPr>
                <w:rFonts w:ascii="Times New Roman" w:eastAsia="Times New Roman" w:hAnsi="Times New Roman" w:cs="Times New Roman"/>
                <w:sz w:val="20"/>
                <w:szCs w:val="20"/>
              </w:rPr>
              <w:t>7540,0</w:t>
            </w:r>
          </w:p>
        </w:tc>
        <w:tc>
          <w:tcPr>
            <w:tcW w:w="993" w:type="dxa"/>
          </w:tcPr>
          <w:p w:rsidR="00682082" w:rsidRPr="008336F9" w:rsidRDefault="00682082"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39</w:t>
            </w:r>
            <w:r w:rsidR="0059465C">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31,7</w:t>
            </w:r>
          </w:p>
        </w:tc>
      </w:tr>
      <w:tr w:rsidR="0059465C" w:rsidRPr="00682082" w:rsidTr="0059465C">
        <w:trPr>
          <w:trHeight w:val="646"/>
        </w:trPr>
        <w:tc>
          <w:tcPr>
            <w:tcW w:w="1788" w:type="dxa"/>
            <w:vMerge/>
          </w:tcPr>
          <w:p w:rsidR="0059465C" w:rsidRPr="008336F9" w:rsidRDefault="0059465C" w:rsidP="00682082">
            <w:pPr>
              <w:pStyle w:val="af1"/>
              <w:rPr>
                <w:rFonts w:ascii="Times New Roman" w:hAnsi="Times New Roman" w:cs="Times New Roman"/>
                <w:bCs/>
                <w:color w:val="000000"/>
                <w:sz w:val="20"/>
                <w:szCs w:val="20"/>
              </w:rPr>
            </w:pPr>
          </w:p>
        </w:tc>
        <w:tc>
          <w:tcPr>
            <w:tcW w:w="1155" w:type="dxa"/>
          </w:tcPr>
          <w:p w:rsidR="0059465C" w:rsidRPr="008336F9" w:rsidRDefault="0059465C" w:rsidP="00682082">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бюджет </w:t>
            </w:r>
            <w:r>
              <w:rPr>
                <w:rFonts w:ascii="Times New Roman" w:hAnsi="Times New Roman" w:cs="Times New Roman"/>
                <w:bCs/>
                <w:sz w:val="20"/>
                <w:szCs w:val="20"/>
              </w:rPr>
              <w:t>округа</w:t>
            </w:r>
          </w:p>
        </w:tc>
        <w:tc>
          <w:tcPr>
            <w:tcW w:w="993" w:type="dxa"/>
            <w:shd w:val="clear" w:color="auto" w:fill="auto"/>
          </w:tcPr>
          <w:p w:rsidR="0059465C" w:rsidRPr="008336F9" w:rsidRDefault="0059465C"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6126,7</w:t>
            </w:r>
          </w:p>
        </w:tc>
        <w:tc>
          <w:tcPr>
            <w:tcW w:w="992" w:type="dxa"/>
            <w:gridSpan w:val="2"/>
            <w:shd w:val="clear" w:color="auto" w:fill="auto"/>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6195,0</w:t>
            </w:r>
          </w:p>
        </w:tc>
        <w:tc>
          <w:tcPr>
            <w:tcW w:w="992" w:type="dxa"/>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6390,0</w:t>
            </w:r>
          </w:p>
        </w:tc>
        <w:tc>
          <w:tcPr>
            <w:tcW w:w="1134" w:type="dxa"/>
            <w:shd w:val="clear" w:color="auto" w:fill="auto"/>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w:t>
            </w:r>
            <w:r>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40,0</w:t>
            </w:r>
          </w:p>
        </w:tc>
        <w:tc>
          <w:tcPr>
            <w:tcW w:w="992" w:type="dxa"/>
            <w:shd w:val="clear" w:color="auto" w:fill="auto"/>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6740,0</w:t>
            </w:r>
          </w:p>
        </w:tc>
        <w:tc>
          <w:tcPr>
            <w:tcW w:w="1134" w:type="dxa"/>
          </w:tcPr>
          <w:p w:rsidR="0059465C" w:rsidRPr="008336F9" w:rsidRDefault="0059465C" w:rsidP="0059465C">
            <w:pPr>
              <w:pStyle w:val="af1"/>
              <w:rPr>
                <w:rFonts w:ascii="Times New Roman" w:eastAsia="Times New Roman" w:hAnsi="Times New Roman" w:cs="Times New Roman"/>
                <w:bCs/>
                <w:color w:val="000000"/>
                <w:sz w:val="20"/>
                <w:szCs w:val="20"/>
                <w:highlight w:val="yellow"/>
              </w:rPr>
            </w:pPr>
            <w:r w:rsidRPr="008336F9">
              <w:rPr>
                <w:rFonts w:ascii="Times New Roman" w:eastAsia="Times New Roman" w:hAnsi="Times New Roman" w:cs="Times New Roman"/>
                <w:sz w:val="20"/>
                <w:szCs w:val="20"/>
              </w:rPr>
              <w:t>7540,0</w:t>
            </w:r>
          </w:p>
        </w:tc>
        <w:tc>
          <w:tcPr>
            <w:tcW w:w="993" w:type="dxa"/>
          </w:tcPr>
          <w:p w:rsidR="0059465C" w:rsidRPr="008336F9" w:rsidRDefault="0059465C"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39</w:t>
            </w:r>
            <w:r>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31,7</w:t>
            </w:r>
          </w:p>
        </w:tc>
      </w:tr>
      <w:tr w:rsidR="0059465C" w:rsidRPr="00682082" w:rsidTr="0059465C">
        <w:tc>
          <w:tcPr>
            <w:tcW w:w="1788" w:type="dxa"/>
            <w:vMerge/>
          </w:tcPr>
          <w:p w:rsidR="0059465C" w:rsidRPr="008336F9" w:rsidRDefault="0059465C" w:rsidP="00682082">
            <w:pPr>
              <w:pStyle w:val="af1"/>
              <w:rPr>
                <w:rFonts w:ascii="Times New Roman" w:hAnsi="Times New Roman" w:cs="Times New Roman"/>
                <w:bCs/>
                <w:color w:val="000000"/>
                <w:sz w:val="20"/>
                <w:szCs w:val="20"/>
              </w:rPr>
            </w:pPr>
          </w:p>
        </w:tc>
        <w:tc>
          <w:tcPr>
            <w:tcW w:w="1155" w:type="dxa"/>
          </w:tcPr>
          <w:p w:rsidR="0059465C" w:rsidRPr="008336F9" w:rsidRDefault="0059465C" w:rsidP="00682082">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Прочие источники </w:t>
            </w:r>
          </w:p>
        </w:tc>
        <w:tc>
          <w:tcPr>
            <w:tcW w:w="993" w:type="dxa"/>
            <w:shd w:val="clear" w:color="auto" w:fill="auto"/>
          </w:tcPr>
          <w:p w:rsidR="0059465C" w:rsidRPr="008336F9" w:rsidRDefault="0059465C" w:rsidP="00682082">
            <w:pPr>
              <w:pStyle w:val="af1"/>
              <w:rPr>
                <w:rFonts w:ascii="Times New Roman" w:eastAsia="Times New Roman" w:hAnsi="Times New Roman" w:cs="Times New Roman"/>
                <w:bCs/>
                <w:color w:val="000000"/>
                <w:sz w:val="20"/>
                <w:szCs w:val="20"/>
              </w:rPr>
            </w:pPr>
          </w:p>
        </w:tc>
        <w:tc>
          <w:tcPr>
            <w:tcW w:w="992" w:type="dxa"/>
            <w:gridSpan w:val="2"/>
            <w:shd w:val="clear" w:color="auto" w:fill="auto"/>
          </w:tcPr>
          <w:p w:rsidR="0059465C" w:rsidRPr="008336F9" w:rsidRDefault="0059465C" w:rsidP="00682082">
            <w:pPr>
              <w:pStyle w:val="af1"/>
              <w:rPr>
                <w:rFonts w:ascii="Times New Roman" w:hAnsi="Times New Roman" w:cs="Times New Roman"/>
                <w:sz w:val="20"/>
                <w:szCs w:val="20"/>
              </w:rPr>
            </w:pPr>
          </w:p>
        </w:tc>
        <w:tc>
          <w:tcPr>
            <w:tcW w:w="992" w:type="dxa"/>
          </w:tcPr>
          <w:p w:rsidR="0059465C" w:rsidRPr="008336F9" w:rsidRDefault="0059465C" w:rsidP="00682082">
            <w:pPr>
              <w:pStyle w:val="af1"/>
              <w:rPr>
                <w:rFonts w:ascii="Times New Roman" w:hAnsi="Times New Roman" w:cs="Times New Roman"/>
                <w:sz w:val="20"/>
                <w:szCs w:val="20"/>
              </w:rPr>
            </w:pPr>
          </w:p>
        </w:tc>
        <w:tc>
          <w:tcPr>
            <w:tcW w:w="1134" w:type="dxa"/>
            <w:shd w:val="clear" w:color="auto" w:fill="auto"/>
          </w:tcPr>
          <w:p w:rsidR="0059465C" w:rsidRPr="008336F9" w:rsidRDefault="0059465C" w:rsidP="0059465C">
            <w:pPr>
              <w:pStyle w:val="af1"/>
              <w:rPr>
                <w:rFonts w:ascii="Times New Roman" w:hAnsi="Times New Roman" w:cs="Times New Roman"/>
                <w:sz w:val="20"/>
                <w:szCs w:val="20"/>
              </w:rPr>
            </w:pPr>
          </w:p>
        </w:tc>
        <w:tc>
          <w:tcPr>
            <w:tcW w:w="992" w:type="dxa"/>
            <w:shd w:val="clear" w:color="auto" w:fill="auto"/>
          </w:tcPr>
          <w:p w:rsidR="0059465C" w:rsidRPr="008336F9" w:rsidRDefault="0059465C" w:rsidP="00682082">
            <w:pPr>
              <w:pStyle w:val="af1"/>
              <w:rPr>
                <w:rFonts w:ascii="Times New Roman" w:hAnsi="Times New Roman" w:cs="Times New Roman"/>
                <w:sz w:val="20"/>
                <w:szCs w:val="20"/>
              </w:rPr>
            </w:pPr>
          </w:p>
        </w:tc>
        <w:tc>
          <w:tcPr>
            <w:tcW w:w="1134" w:type="dxa"/>
          </w:tcPr>
          <w:p w:rsidR="0059465C" w:rsidRPr="008336F9" w:rsidRDefault="0059465C" w:rsidP="00682082">
            <w:pPr>
              <w:pStyle w:val="af1"/>
              <w:rPr>
                <w:rFonts w:ascii="Times New Roman" w:eastAsia="Times New Roman" w:hAnsi="Times New Roman" w:cs="Times New Roman"/>
                <w:bCs/>
                <w:color w:val="000000"/>
                <w:sz w:val="20"/>
                <w:szCs w:val="20"/>
                <w:highlight w:val="yellow"/>
              </w:rPr>
            </w:pPr>
          </w:p>
        </w:tc>
        <w:tc>
          <w:tcPr>
            <w:tcW w:w="993" w:type="dxa"/>
          </w:tcPr>
          <w:p w:rsidR="0059465C" w:rsidRPr="008336F9" w:rsidRDefault="0059465C" w:rsidP="0059465C">
            <w:pPr>
              <w:pStyle w:val="af1"/>
              <w:rPr>
                <w:rFonts w:ascii="Times New Roman" w:eastAsia="Times New Roman" w:hAnsi="Times New Roman" w:cs="Times New Roman"/>
                <w:bCs/>
                <w:color w:val="000000"/>
                <w:sz w:val="20"/>
                <w:szCs w:val="20"/>
              </w:rPr>
            </w:pPr>
          </w:p>
        </w:tc>
      </w:tr>
      <w:tr w:rsidR="0059465C" w:rsidRPr="00682082" w:rsidTr="0059465C">
        <w:tc>
          <w:tcPr>
            <w:tcW w:w="1788" w:type="dxa"/>
          </w:tcPr>
          <w:p w:rsidR="0059465C" w:rsidRPr="008336F9" w:rsidRDefault="0059465C" w:rsidP="00682082">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Итого по Программе</w:t>
            </w:r>
          </w:p>
        </w:tc>
        <w:tc>
          <w:tcPr>
            <w:tcW w:w="1155" w:type="dxa"/>
          </w:tcPr>
          <w:p w:rsidR="0059465C" w:rsidRPr="008336F9" w:rsidRDefault="0059465C" w:rsidP="00682082">
            <w:pPr>
              <w:pStyle w:val="af1"/>
              <w:rPr>
                <w:rFonts w:ascii="Times New Roman" w:hAnsi="Times New Roman" w:cs="Times New Roman"/>
                <w:bCs/>
                <w:color w:val="000000"/>
                <w:sz w:val="20"/>
                <w:szCs w:val="20"/>
              </w:rPr>
            </w:pPr>
          </w:p>
        </w:tc>
        <w:tc>
          <w:tcPr>
            <w:tcW w:w="993" w:type="dxa"/>
            <w:shd w:val="clear" w:color="auto" w:fill="auto"/>
          </w:tcPr>
          <w:p w:rsidR="0059465C" w:rsidRPr="008336F9" w:rsidRDefault="0059465C"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6126,7</w:t>
            </w:r>
          </w:p>
        </w:tc>
        <w:tc>
          <w:tcPr>
            <w:tcW w:w="992" w:type="dxa"/>
            <w:gridSpan w:val="2"/>
            <w:shd w:val="clear" w:color="auto" w:fill="auto"/>
          </w:tcPr>
          <w:p w:rsidR="0059465C" w:rsidRPr="008336F9" w:rsidRDefault="0059465C"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6195,0</w:t>
            </w:r>
          </w:p>
        </w:tc>
        <w:tc>
          <w:tcPr>
            <w:tcW w:w="992" w:type="dxa"/>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6390,0</w:t>
            </w:r>
          </w:p>
        </w:tc>
        <w:tc>
          <w:tcPr>
            <w:tcW w:w="1134" w:type="dxa"/>
            <w:shd w:val="clear" w:color="auto" w:fill="auto"/>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w:t>
            </w:r>
            <w:r>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40,0</w:t>
            </w:r>
          </w:p>
        </w:tc>
        <w:tc>
          <w:tcPr>
            <w:tcW w:w="992" w:type="dxa"/>
            <w:shd w:val="clear" w:color="auto" w:fill="auto"/>
          </w:tcPr>
          <w:p w:rsidR="0059465C" w:rsidRPr="008336F9" w:rsidRDefault="0059465C" w:rsidP="0059465C">
            <w:pPr>
              <w:pStyle w:val="af1"/>
              <w:rPr>
                <w:rFonts w:ascii="Times New Roman" w:hAnsi="Times New Roman" w:cs="Times New Roman"/>
                <w:sz w:val="20"/>
                <w:szCs w:val="20"/>
              </w:rPr>
            </w:pPr>
            <w:r w:rsidRPr="008336F9">
              <w:rPr>
                <w:rFonts w:ascii="Times New Roman" w:eastAsia="Times New Roman" w:hAnsi="Times New Roman" w:cs="Times New Roman"/>
                <w:sz w:val="20"/>
                <w:szCs w:val="20"/>
              </w:rPr>
              <w:t>6740,0</w:t>
            </w:r>
          </w:p>
        </w:tc>
        <w:tc>
          <w:tcPr>
            <w:tcW w:w="1134" w:type="dxa"/>
          </w:tcPr>
          <w:p w:rsidR="0059465C" w:rsidRPr="008336F9" w:rsidRDefault="0059465C" w:rsidP="0059465C">
            <w:pPr>
              <w:pStyle w:val="af1"/>
              <w:rPr>
                <w:rFonts w:ascii="Times New Roman" w:hAnsi="Times New Roman" w:cs="Times New Roman"/>
                <w:sz w:val="20"/>
                <w:szCs w:val="20"/>
                <w:highlight w:val="yellow"/>
              </w:rPr>
            </w:pPr>
            <w:r w:rsidRPr="008336F9">
              <w:rPr>
                <w:rFonts w:ascii="Times New Roman" w:eastAsia="Times New Roman" w:hAnsi="Times New Roman" w:cs="Times New Roman"/>
                <w:sz w:val="20"/>
                <w:szCs w:val="20"/>
              </w:rPr>
              <w:t>7540,0</w:t>
            </w:r>
          </w:p>
        </w:tc>
        <w:tc>
          <w:tcPr>
            <w:tcW w:w="993" w:type="dxa"/>
          </w:tcPr>
          <w:p w:rsidR="0059465C" w:rsidRPr="008336F9" w:rsidRDefault="0059465C" w:rsidP="0059465C">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sz w:val="20"/>
                <w:szCs w:val="20"/>
              </w:rPr>
              <w:t>39</w:t>
            </w:r>
            <w:r>
              <w:rPr>
                <w:rFonts w:ascii="Times New Roman" w:eastAsia="Times New Roman" w:hAnsi="Times New Roman" w:cs="Times New Roman"/>
                <w:sz w:val="20"/>
                <w:szCs w:val="20"/>
              </w:rPr>
              <w:t>3</w:t>
            </w:r>
            <w:r w:rsidRPr="008336F9">
              <w:rPr>
                <w:rFonts w:ascii="Times New Roman" w:eastAsia="Times New Roman" w:hAnsi="Times New Roman" w:cs="Times New Roman"/>
                <w:sz w:val="20"/>
                <w:szCs w:val="20"/>
              </w:rPr>
              <w:t>31,7</w:t>
            </w:r>
          </w:p>
        </w:tc>
      </w:tr>
    </w:tbl>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bCs/>
          <w:sz w:val="24"/>
          <w:szCs w:val="24"/>
        </w:rPr>
      </w:pPr>
      <w:r w:rsidRPr="00682082">
        <w:rPr>
          <w:rFonts w:ascii="Times New Roman" w:hAnsi="Times New Roman" w:cs="Times New Roman"/>
          <w:b/>
          <w:sz w:val="24"/>
          <w:szCs w:val="24"/>
        </w:rPr>
        <w:t>2.7. Индикаторы достижения целей Программы</w:t>
      </w:r>
    </w:p>
    <w:p w:rsidR="00682082" w:rsidRPr="00682082" w:rsidRDefault="00682082" w:rsidP="00682082">
      <w:pPr>
        <w:pStyle w:val="af1"/>
        <w:rPr>
          <w:rFonts w:ascii="Times New Roman" w:hAnsi="Times New Roman" w:cs="Times New Roman"/>
          <w:b/>
          <w:bCs/>
          <w:sz w:val="24"/>
          <w:szCs w:val="24"/>
        </w:rPr>
      </w:pPr>
    </w:p>
    <w:tbl>
      <w:tblPr>
        <w:tblW w:w="9720" w:type="dxa"/>
        <w:tblInd w:w="102" w:type="dxa"/>
        <w:tblLayout w:type="fixed"/>
        <w:tblCellMar>
          <w:top w:w="75" w:type="dxa"/>
          <w:left w:w="0" w:type="dxa"/>
          <w:bottom w:w="75" w:type="dxa"/>
          <w:right w:w="0" w:type="dxa"/>
        </w:tblCellMar>
        <w:tblLook w:val="0000" w:firstRow="0" w:lastRow="0" w:firstColumn="0" w:lastColumn="0" w:noHBand="0" w:noVBand="0"/>
      </w:tblPr>
      <w:tblGrid>
        <w:gridCol w:w="2880"/>
        <w:gridCol w:w="1814"/>
        <w:gridCol w:w="1701"/>
        <w:gridCol w:w="1680"/>
        <w:gridCol w:w="1645"/>
      </w:tblGrid>
      <w:tr w:rsidR="00682082" w:rsidRPr="00682082" w:rsidTr="005946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Наименование индикаторов целей Программы</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Единица измерения индикаторов целей Программы</w:t>
            </w:r>
          </w:p>
        </w:tc>
        <w:tc>
          <w:tcPr>
            <w:tcW w:w="50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Значение индикаторов целей Программы</w:t>
            </w:r>
          </w:p>
        </w:tc>
      </w:tr>
      <w:tr w:rsidR="00682082" w:rsidRPr="00682082" w:rsidTr="005946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 xml:space="preserve">На момент разработки Программы </w:t>
            </w:r>
            <w:smartTag w:uri="urn:schemas-microsoft-com:office:smarttags" w:element="metricconverter">
              <w:smartTagPr>
                <w:attr w:name="ProductID" w:val="2020 г"/>
              </w:smartTagPr>
              <w:r w:rsidRPr="008336F9">
                <w:rPr>
                  <w:rFonts w:ascii="Times New Roman" w:hAnsi="Times New Roman" w:cs="Times New Roman"/>
                  <w:b/>
                  <w:sz w:val="20"/>
                  <w:szCs w:val="20"/>
                </w:rPr>
                <w:t>2020 г</w:t>
              </w:r>
            </w:smartTag>
            <w:r w:rsidRPr="008336F9">
              <w:rPr>
                <w:rFonts w:ascii="Times New Roman" w:hAnsi="Times New Roman" w:cs="Times New Roman"/>
                <w:b/>
                <w:sz w:val="20"/>
                <w:szCs w:val="20"/>
              </w:rPr>
              <w:t>.</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По окончании реализации Программы 2026 г.</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b/>
                <w:sz w:val="20"/>
                <w:szCs w:val="20"/>
              </w:rPr>
            </w:pPr>
            <w:r w:rsidRPr="008336F9">
              <w:rPr>
                <w:rFonts w:ascii="Times New Roman" w:hAnsi="Times New Roman" w:cs="Times New Roman"/>
                <w:b/>
                <w:sz w:val="20"/>
                <w:szCs w:val="20"/>
              </w:rPr>
              <w:t>Без программного вмешательства</w:t>
            </w:r>
          </w:p>
        </w:tc>
      </w:tr>
      <w:tr w:rsidR="00682082" w:rsidRPr="00682082" w:rsidTr="005946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получивших различные  виды адресной социальной помощи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p w:rsidR="00682082" w:rsidRPr="008336F9" w:rsidRDefault="00682082" w:rsidP="00682082">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1,2</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1,6</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0</w:t>
            </w:r>
          </w:p>
        </w:tc>
      </w:tr>
      <w:tr w:rsidR="00682082" w:rsidRPr="00682082" w:rsidTr="005946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охваченных районными и областными общественно и социально значимыми мероприятиями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15,0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19,0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7,0</w:t>
            </w:r>
          </w:p>
        </w:tc>
      </w:tr>
      <w:tr w:rsidR="00682082" w:rsidRPr="00682082" w:rsidTr="005946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принимающих участие в деятельности социально ориентированных общественных организаций на территории Вознесенского района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7,0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11,0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4,0</w:t>
            </w:r>
          </w:p>
        </w:tc>
      </w:tr>
      <w:tr w:rsidR="00682082" w:rsidRPr="00682082" w:rsidTr="005946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Доля семей с детьми, включенных в совместные социально значимые мероприятия, проводимые за счет Программы</w:t>
            </w:r>
          </w:p>
          <w:p w:rsidR="00682082" w:rsidRPr="008336F9" w:rsidRDefault="00682082" w:rsidP="00682082">
            <w:pPr>
              <w:pStyle w:val="af1"/>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семей с детьми</w:t>
            </w:r>
          </w:p>
          <w:p w:rsidR="00682082" w:rsidRPr="008336F9" w:rsidRDefault="00682082" w:rsidP="00682082">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9,0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13,0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2082" w:rsidRPr="008336F9" w:rsidRDefault="00682082" w:rsidP="00682082">
            <w:pPr>
              <w:pStyle w:val="af1"/>
              <w:rPr>
                <w:rFonts w:ascii="Times New Roman" w:hAnsi="Times New Roman" w:cs="Times New Roman"/>
                <w:sz w:val="20"/>
                <w:szCs w:val="20"/>
              </w:rPr>
            </w:pPr>
            <w:r w:rsidRPr="008336F9">
              <w:rPr>
                <w:rFonts w:ascii="Times New Roman" w:hAnsi="Times New Roman" w:cs="Times New Roman"/>
                <w:sz w:val="20"/>
                <w:szCs w:val="20"/>
              </w:rPr>
              <w:t>5,0</w:t>
            </w:r>
          </w:p>
        </w:tc>
      </w:tr>
    </w:tbl>
    <w:p w:rsidR="00682082" w:rsidRPr="00682082" w:rsidRDefault="00682082" w:rsidP="00682082">
      <w:pPr>
        <w:pStyle w:val="af1"/>
        <w:rPr>
          <w:rFonts w:ascii="Times New Roman" w:hAnsi="Times New Roman" w:cs="Times New Roman"/>
          <w:sz w:val="24"/>
          <w:szCs w:val="24"/>
        </w:rPr>
      </w:pPr>
    </w:p>
    <w:p w:rsidR="00682082" w:rsidRDefault="00682082" w:rsidP="00682082">
      <w:pPr>
        <w:pStyle w:val="af1"/>
        <w:rPr>
          <w:rFonts w:ascii="Times New Roman" w:hAnsi="Times New Roman" w:cs="Times New Roman"/>
          <w:sz w:val="24"/>
          <w:szCs w:val="24"/>
        </w:rPr>
      </w:pPr>
    </w:p>
    <w:p w:rsidR="008336F9" w:rsidRPr="00682082" w:rsidRDefault="008336F9" w:rsidP="00682082">
      <w:pPr>
        <w:pStyle w:val="af1"/>
        <w:rPr>
          <w:rFonts w:ascii="Times New Roman" w:hAnsi="Times New Roman" w:cs="Times New Roman"/>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155"/>
        <w:gridCol w:w="1133"/>
        <w:gridCol w:w="1134"/>
        <w:gridCol w:w="1276"/>
        <w:gridCol w:w="1134"/>
        <w:gridCol w:w="1276"/>
        <w:gridCol w:w="1134"/>
      </w:tblGrid>
      <w:tr w:rsidR="008336F9" w:rsidRPr="00682082" w:rsidTr="0059465C">
        <w:tc>
          <w:tcPr>
            <w:tcW w:w="10030" w:type="dxa"/>
            <w:gridSpan w:val="8"/>
          </w:tcPr>
          <w:p w:rsidR="008336F9" w:rsidRPr="008336F9" w:rsidRDefault="008336F9"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Индикаторы достижения целей в разбивке по годам</w:t>
            </w:r>
          </w:p>
          <w:p w:rsidR="008336F9" w:rsidRPr="008336F9" w:rsidRDefault="008336F9" w:rsidP="00682082">
            <w:pPr>
              <w:pStyle w:val="af1"/>
              <w:rPr>
                <w:rFonts w:ascii="Times New Roman" w:hAnsi="Times New Roman" w:cs="Times New Roman"/>
                <w:b/>
                <w:sz w:val="18"/>
                <w:szCs w:val="18"/>
              </w:rPr>
            </w:pPr>
          </w:p>
        </w:tc>
      </w:tr>
      <w:tr w:rsidR="008336F9" w:rsidRPr="00682082" w:rsidTr="0059465C">
        <w:tc>
          <w:tcPr>
            <w:tcW w:w="1788" w:type="dxa"/>
            <w:vMerge w:val="restart"/>
          </w:tcPr>
          <w:p w:rsidR="008336F9" w:rsidRPr="008336F9" w:rsidRDefault="008336F9"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Наименование индикаторов целей Программы</w:t>
            </w:r>
          </w:p>
        </w:tc>
        <w:tc>
          <w:tcPr>
            <w:tcW w:w="1155" w:type="dxa"/>
            <w:vMerge w:val="restart"/>
          </w:tcPr>
          <w:p w:rsidR="008336F9" w:rsidRPr="008336F9" w:rsidRDefault="008336F9"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 xml:space="preserve">Единица измерения индикаторов целей </w:t>
            </w:r>
            <w:r w:rsidRPr="008336F9">
              <w:rPr>
                <w:rFonts w:ascii="Times New Roman" w:hAnsi="Times New Roman" w:cs="Times New Roman"/>
                <w:b/>
                <w:sz w:val="18"/>
                <w:szCs w:val="18"/>
              </w:rPr>
              <w:lastRenderedPageBreak/>
              <w:t>Программы</w:t>
            </w:r>
          </w:p>
        </w:tc>
        <w:tc>
          <w:tcPr>
            <w:tcW w:w="7087" w:type="dxa"/>
            <w:gridSpan w:val="6"/>
          </w:tcPr>
          <w:p w:rsidR="008336F9" w:rsidRPr="008336F9" w:rsidRDefault="008336F9" w:rsidP="00682082">
            <w:pPr>
              <w:pStyle w:val="af1"/>
              <w:rPr>
                <w:rFonts w:ascii="Times New Roman" w:hAnsi="Times New Roman" w:cs="Times New Roman"/>
                <w:b/>
                <w:sz w:val="18"/>
                <w:szCs w:val="18"/>
              </w:rPr>
            </w:pPr>
            <w:r w:rsidRPr="008336F9">
              <w:rPr>
                <w:rFonts w:ascii="Times New Roman" w:hAnsi="Times New Roman" w:cs="Times New Roman"/>
                <w:b/>
                <w:sz w:val="18"/>
                <w:szCs w:val="18"/>
              </w:rPr>
              <w:lastRenderedPageBreak/>
              <w:t>Значение индикаторов целей Программы</w:t>
            </w:r>
          </w:p>
        </w:tc>
      </w:tr>
      <w:tr w:rsidR="00682082" w:rsidRPr="00682082" w:rsidTr="0059465C">
        <w:tc>
          <w:tcPr>
            <w:tcW w:w="1788" w:type="dxa"/>
            <w:vMerge/>
          </w:tcPr>
          <w:p w:rsidR="00682082" w:rsidRPr="008336F9" w:rsidRDefault="00682082" w:rsidP="00682082">
            <w:pPr>
              <w:pStyle w:val="af1"/>
              <w:rPr>
                <w:rFonts w:ascii="Times New Roman" w:hAnsi="Times New Roman" w:cs="Times New Roman"/>
                <w:b/>
                <w:sz w:val="18"/>
                <w:szCs w:val="18"/>
              </w:rPr>
            </w:pPr>
          </w:p>
        </w:tc>
        <w:tc>
          <w:tcPr>
            <w:tcW w:w="1155" w:type="dxa"/>
            <w:vMerge/>
          </w:tcPr>
          <w:p w:rsidR="00682082" w:rsidRPr="008336F9" w:rsidRDefault="00682082" w:rsidP="00682082">
            <w:pPr>
              <w:pStyle w:val="af1"/>
              <w:rPr>
                <w:rFonts w:ascii="Times New Roman" w:hAnsi="Times New Roman" w:cs="Times New Roman"/>
                <w:b/>
                <w:sz w:val="18"/>
                <w:szCs w:val="18"/>
              </w:rPr>
            </w:pPr>
          </w:p>
        </w:tc>
        <w:tc>
          <w:tcPr>
            <w:tcW w:w="1133"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2021г.</w:t>
            </w:r>
          </w:p>
        </w:tc>
        <w:tc>
          <w:tcPr>
            <w:tcW w:w="1134"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2022г.</w:t>
            </w:r>
          </w:p>
        </w:tc>
        <w:tc>
          <w:tcPr>
            <w:tcW w:w="1276"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2023г.</w:t>
            </w:r>
          </w:p>
        </w:tc>
        <w:tc>
          <w:tcPr>
            <w:tcW w:w="1134"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2024г.</w:t>
            </w:r>
          </w:p>
        </w:tc>
        <w:tc>
          <w:tcPr>
            <w:tcW w:w="1276"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2025г.</w:t>
            </w:r>
          </w:p>
        </w:tc>
        <w:tc>
          <w:tcPr>
            <w:tcW w:w="1134"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b/>
                <w:sz w:val="18"/>
                <w:szCs w:val="18"/>
              </w:rPr>
              <w:t>2026</w:t>
            </w:r>
          </w:p>
        </w:tc>
      </w:tr>
      <w:tr w:rsidR="00682082" w:rsidRPr="00682082" w:rsidTr="0059465C">
        <w:tc>
          <w:tcPr>
            <w:tcW w:w="1788"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sz w:val="18"/>
                <w:szCs w:val="18"/>
              </w:rPr>
              <w:lastRenderedPageBreak/>
              <w:t>Доля граждан, получивших различные  виды адресной социальной помощи</w:t>
            </w:r>
          </w:p>
        </w:tc>
        <w:tc>
          <w:tcPr>
            <w:tcW w:w="1155"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 (14853 чел</w:t>
            </w:r>
            <w:r w:rsidRPr="008336F9">
              <w:rPr>
                <w:rFonts w:ascii="Times New Roman" w:hAnsi="Times New Roman" w:cs="Times New Roman"/>
                <w:b/>
                <w:sz w:val="18"/>
                <w:szCs w:val="18"/>
              </w:rPr>
              <w:t>)</w:t>
            </w:r>
          </w:p>
        </w:tc>
        <w:tc>
          <w:tcPr>
            <w:tcW w:w="1133"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180/14853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1,2%</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200/14853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1,3%</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220/14853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1,4%</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225/14853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1,5%</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230/14853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1,55%</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238/14853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1,6%</w:t>
            </w:r>
          </w:p>
        </w:tc>
      </w:tr>
      <w:tr w:rsidR="00682082" w:rsidRPr="00682082" w:rsidTr="0059465C">
        <w:tc>
          <w:tcPr>
            <w:tcW w:w="1788"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охваченных районными и областными общественно и социально значимыми мероприятиями</w:t>
            </w:r>
          </w:p>
          <w:p w:rsidR="00682082" w:rsidRPr="008336F9" w:rsidRDefault="00682082" w:rsidP="00682082">
            <w:pPr>
              <w:pStyle w:val="af1"/>
              <w:rPr>
                <w:rFonts w:ascii="Times New Roman" w:hAnsi="Times New Roman" w:cs="Times New Roman"/>
                <w:b/>
                <w:sz w:val="18"/>
                <w:szCs w:val="18"/>
              </w:rPr>
            </w:pPr>
          </w:p>
        </w:tc>
        <w:tc>
          <w:tcPr>
            <w:tcW w:w="1155" w:type="dxa"/>
          </w:tcPr>
          <w:p w:rsidR="00682082" w:rsidRPr="008336F9" w:rsidRDefault="00682082" w:rsidP="00682082">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w:t>
            </w:r>
          </w:p>
        </w:tc>
        <w:tc>
          <w:tcPr>
            <w:tcW w:w="1133"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2200/14853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15%</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2350/1485316%</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2500/14853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17%</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2670/1485318%</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2748/14853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18,5%</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2822/14853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19%</w:t>
            </w:r>
          </w:p>
        </w:tc>
      </w:tr>
      <w:tr w:rsidR="00682082" w:rsidRPr="00682082" w:rsidTr="0059465C">
        <w:tc>
          <w:tcPr>
            <w:tcW w:w="1788"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принимающих участие в деятельности социально ориентированных общественных организаций на территории Вознесенского района</w:t>
            </w:r>
          </w:p>
        </w:tc>
        <w:tc>
          <w:tcPr>
            <w:tcW w:w="1155"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населения</w:t>
            </w:r>
          </w:p>
        </w:tc>
        <w:tc>
          <w:tcPr>
            <w:tcW w:w="1133"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1090/14853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7,0%</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1240/148538%</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1400/14853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9%</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1550/14853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10%</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1634/14853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1700/14853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11,5%</w:t>
            </w:r>
          </w:p>
          <w:p w:rsidR="00682082" w:rsidRPr="008336F9" w:rsidRDefault="00682082" w:rsidP="00682082">
            <w:pPr>
              <w:pStyle w:val="af1"/>
              <w:rPr>
                <w:rFonts w:ascii="Times New Roman" w:hAnsi="Times New Roman" w:cs="Times New Roman"/>
                <w:sz w:val="18"/>
                <w:szCs w:val="18"/>
              </w:rPr>
            </w:pPr>
          </w:p>
        </w:tc>
      </w:tr>
      <w:tr w:rsidR="00682082" w:rsidRPr="00682082" w:rsidTr="0059465C">
        <w:tc>
          <w:tcPr>
            <w:tcW w:w="1788"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Доля семей с детьми, включенных в совместные социально значимые мероприятия, проводимые за счет Программы</w:t>
            </w:r>
          </w:p>
        </w:tc>
        <w:tc>
          <w:tcPr>
            <w:tcW w:w="1155"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семей с детьми</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(1483семей)</w:t>
            </w:r>
          </w:p>
        </w:tc>
        <w:tc>
          <w:tcPr>
            <w:tcW w:w="1133"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140/1483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9,0%</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150/1483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10%</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170/1483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180/1483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12%</w:t>
            </w:r>
          </w:p>
        </w:tc>
        <w:tc>
          <w:tcPr>
            <w:tcW w:w="1276"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192/1483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13%</w:t>
            </w:r>
          </w:p>
        </w:tc>
        <w:tc>
          <w:tcPr>
            <w:tcW w:w="1134" w:type="dxa"/>
          </w:tcPr>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200/1483</w:t>
            </w:r>
          </w:p>
          <w:p w:rsidR="00682082" w:rsidRPr="008336F9" w:rsidRDefault="00682082" w:rsidP="00682082">
            <w:pPr>
              <w:pStyle w:val="af1"/>
              <w:rPr>
                <w:rFonts w:ascii="Times New Roman" w:hAnsi="Times New Roman" w:cs="Times New Roman"/>
                <w:sz w:val="18"/>
                <w:szCs w:val="18"/>
              </w:rPr>
            </w:pPr>
            <w:r w:rsidRPr="008336F9">
              <w:rPr>
                <w:rFonts w:ascii="Times New Roman" w:hAnsi="Times New Roman" w:cs="Times New Roman"/>
                <w:sz w:val="18"/>
                <w:szCs w:val="18"/>
              </w:rPr>
              <w:t>13,5%</w:t>
            </w:r>
          </w:p>
          <w:p w:rsidR="00682082" w:rsidRPr="008336F9" w:rsidRDefault="00682082" w:rsidP="00682082">
            <w:pPr>
              <w:pStyle w:val="af1"/>
              <w:rPr>
                <w:rFonts w:ascii="Times New Roman" w:hAnsi="Times New Roman" w:cs="Times New Roman"/>
                <w:sz w:val="18"/>
                <w:szCs w:val="18"/>
              </w:rPr>
            </w:pPr>
          </w:p>
        </w:tc>
      </w:tr>
    </w:tbl>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2.8. Показатели непосредственных</w:t>
      </w:r>
      <w:r w:rsidR="008336F9">
        <w:rPr>
          <w:rFonts w:ascii="Times New Roman" w:hAnsi="Times New Roman" w:cs="Times New Roman"/>
          <w:b/>
          <w:sz w:val="24"/>
          <w:szCs w:val="24"/>
        </w:rPr>
        <w:t xml:space="preserve"> </w:t>
      </w:r>
      <w:r w:rsidRPr="00682082">
        <w:rPr>
          <w:rFonts w:ascii="Times New Roman" w:hAnsi="Times New Roman" w:cs="Times New Roman"/>
          <w:b/>
          <w:sz w:val="24"/>
          <w:szCs w:val="24"/>
        </w:rPr>
        <w:t>результатов реализации Программы</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В результате реализации Программы будут достигнуты следующие непосредственные результаты:</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1. Увеличится количество граждан, получивших различные виды адресной социальной помощи из средств бюджета округа, с 180 чел. в 2021 году до 238 чел.   в 2026 году.</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2. Увеличится количество мероприятий, проведенных совместно  </w:t>
      </w:r>
      <w:proofErr w:type="gramStart"/>
      <w:r w:rsidRPr="00682082">
        <w:rPr>
          <w:rFonts w:ascii="Times New Roman" w:hAnsi="Times New Roman" w:cs="Times New Roman"/>
          <w:sz w:val="24"/>
          <w:szCs w:val="24"/>
        </w:rPr>
        <w:t>с</w:t>
      </w:r>
      <w:proofErr w:type="gramEnd"/>
      <w:r w:rsidRPr="00682082">
        <w:rPr>
          <w:rFonts w:ascii="Times New Roman" w:hAnsi="Times New Roman" w:cs="Times New Roman"/>
          <w:sz w:val="24"/>
          <w:szCs w:val="24"/>
        </w:rPr>
        <w:t xml:space="preserve"> социально </w:t>
      </w:r>
      <w:proofErr w:type="gramStart"/>
      <w:r w:rsidRPr="00682082">
        <w:rPr>
          <w:rFonts w:ascii="Times New Roman" w:hAnsi="Times New Roman" w:cs="Times New Roman"/>
          <w:sz w:val="24"/>
          <w:szCs w:val="24"/>
        </w:rPr>
        <w:t>ориентированным</w:t>
      </w:r>
      <w:proofErr w:type="gramEnd"/>
      <w:r w:rsidRPr="00682082">
        <w:rPr>
          <w:rFonts w:ascii="Times New Roman" w:hAnsi="Times New Roman" w:cs="Times New Roman"/>
          <w:sz w:val="24"/>
          <w:szCs w:val="24"/>
        </w:rPr>
        <w:t xml:space="preserve"> некоммерческим общественным организациям с 30 в 2021году до 40 в 2026 году.</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семей с детьми, инвалидов, детей-инвалидов, семей с детьми-инвалидами, принимающих участие в социально-значимых местных и областных мероприятиях с 2200 чел. в 2021 году до 2822 чел. в 2026 году</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 почетный гражданин Вознесенского округа - с 20 чел. до 25 чел.,</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proofErr w:type="gramStart"/>
      <w:r w:rsidRPr="00682082">
        <w:rPr>
          <w:rFonts w:ascii="Times New Roman" w:hAnsi="Times New Roman" w:cs="Times New Roman"/>
          <w:sz w:val="24"/>
          <w:szCs w:val="24"/>
        </w:rPr>
        <w:t>Ежегодно будут проводиться чествования 100% граждан следующих категорий: участники Великой Отечественной войны, участники Сталинградской битвы, участники Курской битвы, участники освобождения и жители  г. Ленинграда, узники фашизма, участники ликвидации аварии на Чернобыльской АЭС, граждане, пострадавшие от политических репрессий, долгожители Вознесенского округа в дни юбилейных дат (90, 95, 100 лет и старше 100 лет), граждане, удостоенные почетных званий, семьи юбиляров, проживших в</w:t>
      </w:r>
      <w:proofErr w:type="gramEnd"/>
      <w:r w:rsidRPr="00682082">
        <w:rPr>
          <w:rFonts w:ascii="Times New Roman" w:hAnsi="Times New Roman" w:cs="Times New Roman"/>
          <w:sz w:val="24"/>
          <w:szCs w:val="24"/>
        </w:rPr>
        <w:t xml:space="preserve"> </w:t>
      </w:r>
      <w:proofErr w:type="gramStart"/>
      <w:r w:rsidRPr="00682082">
        <w:rPr>
          <w:rFonts w:ascii="Times New Roman" w:hAnsi="Times New Roman" w:cs="Times New Roman"/>
          <w:sz w:val="24"/>
          <w:szCs w:val="24"/>
        </w:rPr>
        <w:t>браке</w:t>
      </w:r>
      <w:proofErr w:type="gramEnd"/>
      <w:r w:rsidRPr="00682082">
        <w:rPr>
          <w:rFonts w:ascii="Times New Roman" w:hAnsi="Times New Roman" w:cs="Times New Roman"/>
          <w:sz w:val="24"/>
          <w:szCs w:val="24"/>
        </w:rPr>
        <w:t xml:space="preserve"> 50, 55 или 60 лет, родители погибших военнослужащих, победители конкурсов (ветеранских подворий, лучших семей, фоторабот, журналистских работ, др.).</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2.9. Оценка эффективности реализации Программы</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8336F9">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lastRenderedPageBreak/>
        <w:t>Реализация Программы позволит повысить качество жизни пожилых людей Вознесенского округа, увеличить количество граждан старшего поколения, получивших поддержку в решении социально-бытовых проблем, повысить социальную активность граждан путем привлечения их к участию в местных общественно и социально значимых мероприятиях, увеличить количество граждан, охваченных мероприятиями  социально ориентированных некоммерческих общественных организаций, местными и областными мероприятиями.</w:t>
      </w:r>
      <w:proofErr w:type="gramEnd"/>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2.10. Внешние факторы, негативно влияющие на реализацию</w:t>
      </w:r>
      <w:r w:rsidR="008336F9">
        <w:rPr>
          <w:rFonts w:ascii="Times New Roman" w:hAnsi="Times New Roman" w:cs="Times New Roman"/>
          <w:b/>
          <w:sz w:val="24"/>
          <w:szCs w:val="24"/>
        </w:rPr>
        <w:t xml:space="preserve"> </w:t>
      </w:r>
      <w:r w:rsidRPr="00682082">
        <w:rPr>
          <w:rFonts w:ascii="Times New Roman" w:hAnsi="Times New Roman" w:cs="Times New Roman"/>
          <w:b/>
          <w:sz w:val="24"/>
          <w:szCs w:val="24"/>
        </w:rPr>
        <w:t>Программы, и мероприятия по их снижению</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При реализации Программы следует учитывать ряд возможных рисков, связанных с существенным изменением законодательства либо форс-мажорными обстоятельствами.</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Негативное влияние на реализацию Программы может оказать отсутствие или неполное финансирование 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682082" w:rsidRPr="00682082" w:rsidRDefault="00682082" w:rsidP="008336F9">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Надо отметить, что подобные изменения внешней ситуации </w:t>
      </w:r>
      <w:proofErr w:type="spellStart"/>
      <w:r w:rsidRPr="00682082">
        <w:rPr>
          <w:rFonts w:ascii="Times New Roman" w:hAnsi="Times New Roman" w:cs="Times New Roman"/>
          <w:sz w:val="24"/>
          <w:szCs w:val="24"/>
        </w:rPr>
        <w:t>труднопрогнозируемы</w:t>
      </w:r>
      <w:proofErr w:type="spellEnd"/>
      <w:r w:rsidRPr="00682082">
        <w:rPr>
          <w:rFonts w:ascii="Times New Roman" w:hAnsi="Times New Roman" w:cs="Times New Roman"/>
          <w:sz w:val="24"/>
          <w:szCs w:val="24"/>
        </w:rPr>
        <w:t>, особенно на длительный период времени, поэтому управление рисками, порождаемыми внешней средой, сводится к постоянному мониторингу имеющейся информации и оперативному принятию решений по возможному снижению негативных последствий.</w:t>
      </w:r>
    </w:p>
    <w:p w:rsidR="00682082" w:rsidRPr="00682082" w:rsidRDefault="00682082" w:rsidP="00682082">
      <w:pPr>
        <w:pStyle w:val="af1"/>
        <w:rPr>
          <w:rFonts w:ascii="Times New Roman" w:hAnsi="Times New Roman" w:cs="Times New Roman"/>
          <w:sz w:val="24"/>
          <w:szCs w:val="24"/>
        </w:rPr>
      </w:pPr>
    </w:p>
    <w:p w:rsidR="00682082" w:rsidRPr="00682082" w:rsidRDefault="00682082" w:rsidP="00682082">
      <w:pPr>
        <w:pStyle w:val="af1"/>
        <w:rPr>
          <w:rFonts w:ascii="Times New Roman" w:hAnsi="Times New Roman" w:cs="Times New Roman"/>
          <w:b/>
          <w:sz w:val="24"/>
          <w:szCs w:val="24"/>
        </w:rPr>
      </w:pPr>
      <w:r w:rsidRPr="00682082">
        <w:rPr>
          <w:rFonts w:ascii="Times New Roman" w:hAnsi="Times New Roman" w:cs="Times New Roman"/>
          <w:b/>
          <w:sz w:val="24"/>
          <w:szCs w:val="24"/>
        </w:rPr>
        <w:t xml:space="preserve">2.11. Система организации </w:t>
      </w:r>
      <w:proofErr w:type="gramStart"/>
      <w:r w:rsidRPr="00682082">
        <w:rPr>
          <w:rFonts w:ascii="Times New Roman" w:hAnsi="Times New Roman" w:cs="Times New Roman"/>
          <w:b/>
          <w:sz w:val="24"/>
          <w:szCs w:val="24"/>
        </w:rPr>
        <w:t>контроля за</w:t>
      </w:r>
      <w:proofErr w:type="gramEnd"/>
      <w:r w:rsidRPr="00682082">
        <w:rPr>
          <w:rFonts w:ascii="Times New Roman" w:hAnsi="Times New Roman" w:cs="Times New Roman"/>
          <w:b/>
          <w:sz w:val="24"/>
          <w:szCs w:val="24"/>
        </w:rPr>
        <w:t xml:space="preserve"> исполнением Программы</w:t>
      </w:r>
    </w:p>
    <w:p w:rsidR="00682082" w:rsidRPr="00682082" w:rsidRDefault="00682082" w:rsidP="00682082">
      <w:pPr>
        <w:pStyle w:val="af1"/>
        <w:rPr>
          <w:rFonts w:ascii="Times New Roman" w:hAnsi="Times New Roman" w:cs="Times New Roman"/>
          <w:b/>
          <w:sz w:val="24"/>
          <w:szCs w:val="24"/>
        </w:rPr>
      </w:pPr>
    </w:p>
    <w:p w:rsidR="00682082" w:rsidRPr="00682082" w:rsidRDefault="00682082" w:rsidP="00682082">
      <w:pPr>
        <w:pStyle w:val="af1"/>
        <w:rPr>
          <w:rFonts w:ascii="Times New Roman" w:hAnsi="Times New Roman" w:cs="Times New Roman"/>
          <w:sz w:val="24"/>
          <w:szCs w:val="24"/>
        </w:rPr>
        <w:sectPr w:rsidR="00682082" w:rsidRPr="00682082" w:rsidSect="0059465C">
          <w:pgSz w:w="11905" w:h="16838"/>
          <w:pgMar w:top="567" w:right="851" w:bottom="567" w:left="1701" w:header="720" w:footer="720" w:gutter="0"/>
          <w:cols w:space="720"/>
          <w:noEndnote/>
        </w:sectPr>
      </w:pP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p w:rsidR="00B4179A" w:rsidRPr="00581FA6" w:rsidRDefault="00B4179A"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B4179A" w:rsidRPr="00581FA6" w:rsidRDefault="00B4179A"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B4179A" w:rsidRPr="00581FA6" w:rsidRDefault="00B4179A" w:rsidP="00B4179A">
      <w:pPr>
        <w:tabs>
          <w:tab w:val="left" w:pos="2235"/>
          <w:tab w:val="left" w:pos="9322"/>
        </w:tabs>
        <w:spacing w:after="0" w:line="240" w:lineRule="auto"/>
        <w:jc w:val="right"/>
        <w:rPr>
          <w:rFonts w:ascii="Times New Roman" w:eastAsia="Times New Roman" w:hAnsi="Times New Roman" w:cs="Times New Roman"/>
          <w:sz w:val="24"/>
          <w:szCs w:val="24"/>
        </w:rPr>
      </w:pPr>
    </w:p>
    <w:p w:rsidR="00B4179A" w:rsidRPr="00581FA6" w:rsidRDefault="00B4179A" w:rsidP="00B4179A">
      <w:pPr>
        <w:tabs>
          <w:tab w:val="left" w:pos="2235"/>
          <w:tab w:val="left" w:pos="10260"/>
        </w:tabs>
        <w:spacing w:after="0" w:line="240" w:lineRule="auto"/>
        <w:rPr>
          <w:rFonts w:ascii="Times New Roman" w:eastAsia="Times New Roman" w:hAnsi="Times New Roman" w:cs="Times New Roman"/>
          <w:b/>
          <w:sz w:val="32"/>
          <w:szCs w:val="32"/>
        </w:rPr>
      </w:pPr>
    </w:p>
    <w:p w:rsidR="00B4179A" w:rsidRPr="00581FA6" w:rsidRDefault="00B4179A" w:rsidP="00B4179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4179A" w:rsidRPr="00581FA6" w:rsidRDefault="00B4179A" w:rsidP="00B4179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sectPr w:rsidR="00B4179A" w:rsidRPr="00581FA6" w:rsidSect="00B4179A">
          <w:pgSz w:w="11905" w:h="16838"/>
          <w:pgMar w:top="567" w:right="851" w:bottom="567" w:left="1701" w:header="720" w:footer="720" w:gutter="0"/>
          <w:cols w:space="720"/>
          <w:noEndnote/>
        </w:sectPr>
      </w:pPr>
    </w:p>
    <w:p w:rsidR="00B4179A" w:rsidRPr="00581FA6" w:rsidRDefault="00B4179A" w:rsidP="00B4179A">
      <w:pPr>
        <w:spacing w:after="0" w:line="240" w:lineRule="auto"/>
        <w:rPr>
          <w:rFonts w:ascii="Times New Roman" w:eastAsia="Times New Roman" w:hAnsi="Times New Roman" w:cs="Times New Roman"/>
          <w:b/>
          <w:sz w:val="28"/>
          <w:szCs w:val="28"/>
        </w:rPr>
      </w:pPr>
    </w:p>
    <w:p w:rsidR="00B4179A" w:rsidRPr="00581FA6" w:rsidRDefault="00B4179A" w:rsidP="00B4179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ПРИЛОЖЕНИЕ</w:t>
      </w:r>
    </w:p>
    <w:p w:rsidR="00B4179A" w:rsidRPr="00581FA6" w:rsidRDefault="00B4179A" w:rsidP="00B4179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к муниципальной  программе</w:t>
      </w:r>
    </w:p>
    <w:p w:rsidR="00B4179A" w:rsidRPr="00581FA6" w:rsidRDefault="00B4179A" w:rsidP="00B4179A">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«Социальная поддержка граждан </w:t>
      </w:r>
    </w:p>
    <w:p w:rsidR="00B4179A" w:rsidRPr="00581FA6" w:rsidRDefault="00B4179A" w:rsidP="00B4179A">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Вознесенского муниципального </w:t>
      </w:r>
      <w:r w:rsidR="00A16DB9">
        <w:rPr>
          <w:rFonts w:ascii="Times New Roman" w:eastAsia="Times New Roman" w:hAnsi="Times New Roman" w:cs="Times New Roman"/>
          <w:sz w:val="24"/>
          <w:szCs w:val="24"/>
        </w:rPr>
        <w:t>округа</w:t>
      </w:r>
    </w:p>
    <w:p w:rsidR="00B4179A" w:rsidRPr="00581FA6" w:rsidRDefault="00B4179A" w:rsidP="00B4179A">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Нижегородской области»</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81FA6">
        <w:rPr>
          <w:rFonts w:ascii="Times New Roman" w:eastAsia="Times New Roman" w:hAnsi="Times New Roman" w:cs="Times New Roman"/>
          <w:b/>
          <w:bCs/>
          <w:color w:val="000000"/>
          <w:sz w:val="24"/>
          <w:szCs w:val="24"/>
        </w:rPr>
        <w:t>СИСТЕМА ПРОГРАММНЫХ МЕРОПРИЯТИЙ</w:t>
      </w:r>
    </w:p>
    <w:p w:rsidR="00B4179A" w:rsidRPr="00581FA6" w:rsidRDefault="00B4179A" w:rsidP="00B4179A">
      <w:pPr>
        <w:widowControl w:val="0"/>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581FA6">
        <w:rPr>
          <w:rFonts w:ascii="Times New Roman" w:eastAsia="Times New Roman" w:hAnsi="Times New Roman" w:cs="Times New Roman"/>
          <w:b/>
          <w:bCs/>
          <w:sz w:val="24"/>
          <w:szCs w:val="24"/>
        </w:rPr>
        <w:t>МУНИЦИПАЛЬНОЙ  ПРОГРАММЫ</w:t>
      </w:r>
    </w:p>
    <w:p w:rsidR="00B4179A" w:rsidRPr="00581FA6" w:rsidRDefault="00B4179A" w:rsidP="00B4179A">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581FA6">
        <w:rPr>
          <w:rFonts w:ascii="Times New Roman" w:eastAsia="Times New Roman" w:hAnsi="Times New Roman" w:cs="Times New Roman"/>
          <w:b/>
          <w:sz w:val="24"/>
          <w:szCs w:val="24"/>
        </w:rPr>
        <w:t xml:space="preserve">«Социальная поддержка граждан Вознесенского муниципального </w:t>
      </w:r>
      <w:r w:rsidR="00462DB6">
        <w:rPr>
          <w:rFonts w:ascii="Times New Roman" w:eastAsia="Times New Roman" w:hAnsi="Times New Roman" w:cs="Times New Roman"/>
          <w:b/>
          <w:sz w:val="24"/>
          <w:szCs w:val="24"/>
        </w:rPr>
        <w:t>округа</w:t>
      </w:r>
      <w:r w:rsidRPr="00581FA6">
        <w:rPr>
          <w:rFonts w:ascii="Times New Roman" w:eastAsia="Times New Roman" w:hAnsi="Times New Roman" w:cs="Times New Roman"/>
          <w:b/>
          <w:sz w:val="24"/>
          <w:szCs w:val="24"/>
        </w:rPr>
        <w:t xml:space="preserve"> Нижегородской области»</w:t>
      </w:r>
    </w:p>
    <w:p w:rsidR="00B4179A" w:rsidRPr="00581FA6" w:rsidRDefault="00B4179A" w:rsidP="00B4179A">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p>
    <w:tbl>
      <w:tblP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3231"/>
        <w:gridCol w:w="1078"/>
        <w:gridCol w:w="1080"/>
        <w:gridCol w:w="94"/>
        <w:gridCol w:w="1296"/>
        <w:gridCol w:w="1439"/>
        <w:gridCol w:w="889"/>
        <w:gridCol w:w="851"/>
        <w:gridCol w:w="710"/>
        <w:gridCol w:w="141"/>
        <w:gridCol w:w="850"/>
        <w:gridCol w:w="851"/>
        <w:gridCol w:w="818"/>
        <w:gridCol w:w="10"/>
        <w:gridCol w:w="16"/>
        <w:gridCol w:w="7"/>
        <w:gridCol w:w="984"/>
        <w:gridCol w:w="10"/>
        <w:gridCol w:w="8"/>
        <w:gridCol w:w="16"/>
        <w:gridCol w:w="20"/>
      </w:tblGrid>
      <w:tr w:rsidR="00B4179A" w:rsidRPr="00581FA6" w:rsidTr="00CB2C53">
        <w:trPr>
          <w:gridAfter w:val="2"/>
          <w:wAfter w:w="36" w:type="dxa"/>
        </w:trPr>
        <w:tc>
          <w:tcPr>
            <w:tcW w:w="639" w:type="dxa"/>
            <w:vMerge w:val="restart"/>
          </w:tcPr>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w:t>
            </w:r>
            <w:proofErr w:type="gramStart"/>
            <w:r w:rsidRPr="00581FA6">
              <w:rPr>
                <w:rFonts w:ascii="Times New Roman" w:eastAsia="Times New Roman" w:hAnsi="Times New Roman" w:cs="Times New Roman"/>
                <w:color w:val="000000"/>
                <w:sz w:val="20"/>
                <w:szCs w:val="20"/>
              </w:rPr>
              <w:t>п</w:t>
            </w:r>
            <w:proofErr w:type="gramEnd"/>
          </w:p>
          <w:p w:rsidR="00B4179A" w:rsidRPr="00581FA6" w:rsidRDefault="00B4179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val="restart"/>
          </w:tcPr>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Наименование </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мероприятия (в разрезе района и учреждений)</w:t>
            </w:r>
          </w:p>
        </w:tc>
        <w:tc>
          <w:tcPr>
            <w:tcW w:w="1078" w:type="dxa"/>
            <w:vMerge w:val="restart"/>
          </w:tcPr>
          <w:p w:rsidR="00B4179A" w:rsidRPr="00581FA6" w:rsidRDefault="00B4179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Категория расходов </w:t>
            </w:r>
          </w:p>
        </w:tc>
        <w:tc>
          <w:tcPr>
            <w:tcW w:w="1080" w:type="dxa"/>
            <w:vMerge w:val="restart"/>
          </w:tcPr>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Сроки </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выполнения </w:t>
            </w:r>
          </w:p>
        </w:tc>
        <w:tc>
          <w:tcPr>
            <w:tcW w:w="1390" w:type="dxa"/>
            <w:gridSpan w:val="2"/>
            <w:vMerge w:val="restart"/>
          </w:tcPr>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Исполнители </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мероприятий </w:t>
            </w:r>
          </w:p>
        </w:tc>
        <w:tc>
          <w:tcPr>
            <w:tcW w:w="7584" w:type="dxa"/>
            <w:gridSpan w:val="14"/>
          </w:tcPr>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Объем финансирования, тыс</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ублей</w:t>
            </w:r>
          </w:p>
        </w:tc>
      </w:tr>
      <w:tr w:rsidR="00CB2C53" w:rsidRPr="00581FA6" w:rsidTr="00CB2C53">
        <w:tc>
          <w:tcPr>
            <w:tcW w:w="639" w:type="dxa"/>
            <w:vMerge/>
          </w:tcPr>
          <w:p w:rsidR="00CB2C53" w:rsidRPr="00581FA6" w:rsidRDefault="00CB2C53"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90" w:type="dxa"/>
            <w:gridSpan w:val="2"/>
            <w:vMerge/>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Источники финансирования</w:t>
            </w:r>
          </w:p>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89" w:type="dxa"/>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w:t>
            </w:r>
          </w:p>
        </w:tc>
        <w:tc>
          <w:tcPr>
            <w:tcW w:w="851" w:type="dxa"/>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2022</w:t>
            </w:r>
          </w:p>
        </w:tc>
        <w:tc>
          <w:tcPr>
            <w:tcW w:w="710" w:type="dxa"/>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2023</w:t>
            </w:r>
          </w:p>
        </w:tc>
        <w:tc>
          <w:tcPr>
            <w:tcW w:w="991" w:type="dxa"/>
            <w:gridSpan w:val="2"/>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2024</w:t>
            </w:r>
          </w:p>
        </w:tc>
        <w:tc>
          <w:tcPr>
            <w:tcW w:w="851" w:type="dxa"/>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2025</w:t>
            </w:r>
          </w:p>
        </w:tc>
        <w:tc>
          <w:tcPr>
            <w:tcW w:w="844" w:type="dxa"/>
            <w:gridSpan w:val="3"/>
          </w:tcPr>
          <w:p w:rsidR="00CB2C53" w:rsidRPr="00581FA6" w:rsidRDefault="00CB2C53"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w:t>
            </w:r>
          </w:p>
        </w:tc>
        <w:tc>
          <w:tcPr>
            <w:tcW w:w="1045" w:type="dxa"/>
            <w:gridSpan w:val="6"/>
          </w:tcPr>
          <w:p w:rsidR="00CB2C53" w:rsidRPr="00581FA6" w:rsidRDefault="00CB2C5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по Программе</w:t>
            </w:r>
          </w:p>
        </w:tc>
      </w:tr>
      <w:tr w:rsidR="00B4179A" w:rsidRPr="00581FA6" w:rsidTr="00CB2C53">
        <w:trPr>
          <w:gridAfter w:val="2"/>
          <w:wAfter w:w="36" w:type="dxa"/>
        </w:trPr>
        <w:tc>
          <w:tcPr>
            <w:tcW w:w="15002" w:type="dxa"/>
            <w:gridSpan w:val="20"/>
          </w:tcPr>
          <w:p w:rsidR="00B4179A" w:rsidRPr="00581FA6" w:rsidRDefault="00B4179A" w:rsidP="00B4179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 xml:space="preserve">Цели  программы:  </w:t>
            </w:r>
            <w:r w:rsidRPr="00581FA6">
              <w:rPr>
                <w:rFonts w:ascii="Times New Roman" w:eastAsia="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B4179A" w:rsidRPr="00581FA6" w:rsidRDefault="00B4179A" w:rsidP="00B4179A">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581FA6">
              <w:rPr>
                <w:rFonts w:ascii="Times New Roman" w:eastAsia="Times New Roman" w:hAnsi="Times New Roman" w:cs="Times New Roman"/>
                <w:sz w:val="24"/>
                <w:szCs w:val="24"/>
              </w:rPr>
              <w:t xml:space="preserve">2. Создание на территории Вознесенского </w:t>
            </w:r>
            <w:r w:rsidR="00462DB6">
              <w:rPr>
                <w:rFonts w:ascii="Times New Roman" w:eastAsia="Times New Roman" w:hAnsi="Times New Roman" w:cs="Times New Roman"/>
                <w:sz w:val="24"/>
                <w:szCs w:val="24"/>
              </w:rPr>
              <w:t>округа</w:t>
            </w:r>
            <w:r w:rsidRPr="00581FA6">
              <w:rPr>
                <w:rFonts w:ascii="Times New Roman" w:eastAsia="Times New Roman" w:hAnsi="Times New Roman" w:cs="Times New Roman"/>
                <w:sz w:val="24"/>
                <w:szCs w:val="24"/>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B4179A" w:rsidRPr="00581FA6" w:rsidRDefault="00B4179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2D7284" w:rsidRPr="00581FA6" w:rsidTr="0083736A">
        <w:trPr>
          <w:gridAfter w:val="1"/>
          <w:wAfter w:w="20" w:type="dxa"/>
        </w:trPr>
        <w:tc>
          <w:tcPr>
            <w:tcW w:w="7418" w:type="dxa"/>
            <w:gridSpan w:val="6"/>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581FA6">
              <w:rPr>
                <w:rFonts w:ascii="Times New Roman" w:eastAsia="Times New Roman" w:hAnsi="Times New Roman" w:cs="Times New Roman"/>
                <w:b/>
                <w:bCs/>
                <w:color w:val="000000"/>
                <w:sz w:val="24"/>
                <w:szCs w:val="24"/>
              </w:rPr>
              <w:t>Всего по Программе</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2D7284" w:rsidRPr="008C0567" w:rsidRDefault="002D7284" w:rsidP="00B4179A">
            <w:pPr>
              <w:widowControl w:val="0"/>
              <w:autoSpaceDE w:val="0"/>
              <w:autoSpaceDN w:val="0"/>
              <w:adjustRightInd w:val="0"/>
              <w:spacing w:after="0" w:line="240" w:lineRule="auto"/>
              <w:ind w:left="-108" w:firstLine="108"/>
              <w:jc w:val="center"/>
              <w:rPr>
                <w:rFonts w:ascii="Times New Roman" w:eastAsia="Times New Roman" w:hAnsi="Times New Roman" w:cs="Times New Roman"/>
                <w:b/>
                <w:bCs/>
                <w:color w:val="000000"/>
                <w:sz w:val="20"/>
                <w:szCs w:val="20"/>
              </w:rPr>
            </w:pPr>
            <w:r w:rsidRPr="008C0567">
              <w:rPr>
                <w:rFonts w:ascii="Times New Roman" w:eastAsia="Times New Roman" w:hAnsi="Times New Roman" w:cs="Times New Roman"/>
                <w:b/>
                <w:sz w:val="20"/>
                <w:szCs w:val="20"/>
              </w:rPr>
              <w:t>6126,7</w:t>
            </w:r>
          </w:p>
        </w:tc>
        <w:tc>
          <w:tcPr>
            <w:tcW w:w="851" w:type="dxa"/>
          </w:tcPr>
          <w:p w:rsidR="002D7284" w:rsidRPr="008C0567" w:rsidRDefault="002D7284" w:rsidP="00EE2430">
            <w:pPr>
              <w:widowControl w:val="0"/>
              <w:autoSpaceDE w:val="0"/>
              <w:autoSpaceDN w:val="0"/>
              <w:adjustRightInd w:val="0"/>
              <w:spacing w:after="0" w:line="240" w:lineRule="auto"/>
              <w:ind w:left="-108" w:firstLine="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6195,0</w:t>
            </w:r>
          </w:p>
        </w:tc>
        <w:tc>
          <w:tcPr>
            <w:tcW w:w="851" w:type="dxa"/>
            <w:gridSpan w:val="2"/>
          </w:tcPr>
          <w:p w:rsidR="002D7284" w:rsidRPr="008C0567" w:rsidRDefault="000A62C2" w:rsidP="00B4179A">
            <w:pPr>
              <w:rPr>
                <w:sz w:val="20"/>
                <w:szCs w:val="20"/>
              </w:rPr>
            </w:pPr>
            <w:r>
              <w:rPr>
                <w:rFonts w:ascii="Times New Roman" w:eastAsia="Times New Roman" w:hAnsi="Times New Roman" w:cs="Times New Roman"/>
                <w:b/>
                <w:sz w:val="20"/>
                <w:szCs w:val="20"/>
              </w:rPr>
              <w:t>6390</w:t>
            </w:r>
            <w:r w:rsidR="002D7284" w:rsidRPr="008C0567">
              <w:rPr>
                <w:rFonts w:ascii="Times New Roman" w:eastAsia="Times New Roman" w:hAnsi="Times New Roman" w:cs="Times New Roman"/>
                <w:b/>
                <w:sz w:val="20"/>
                <w:szCs w:val="20"/>
              </w:rPr>
              <w:t>,0</w:t>
            </w:r>
          </w:p>
        </w:tc>
        <w:tc>
          <w:tcPr>
            <w:tcW w:w="850" w:type="dxa"/>
          </w:tcPr>
          <w:p w:rsidR="002D7284" w:rsidRPr="008C0567" w:rsidRDefault="000A62C2" w:rsidP="0059465C">
            <w:pPr>
              <w:rPr>
                <w:sz w:val="20"/>
                <w:szCs w:val="20"/>
              </w:rPr>
            </w:pPr>
            <w:r>
              <w:rPr>
                <w:rFonts w:ascii="Times New Roman" w:eastAsia="Times New Roman" w:hAnsi="Times New Roman" w:cs="Times New Roman"/>
                <w:b/>
                <w:sz w:val="20"/>
                <w:szCs w:val="20"/>
              </w:rPr>
              <w:t>6</w:t>
            </w:r>
            <w:r w:rsidR="0059465C">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40</w:t>
            </w:r>
            <w:r w:rsidR="002D7284" w:rsidRPr="008C0567">
              <w:rPr>
                <w:rFonts w:ascii="Times New Roman" w:eastAsia="Times New Roman" w:hAnsi="Times New Roman" w:cs="Times New Roman"/>
                <w:b/>
                <w:sz w:val="20"/>
                <w:szCs w:val="20"/>
              </w:rPr>
              <w:t>,0</w:t>
            </w:r>
          </w:p>
        </w:tc>
        <w:tc>
          <w:tcPr>
            <w:tcW w:w="851" w:type="dxa"/>
          </w:tcPr>
          <w:p w:rsidR="002D7284" w:rsidRPr="008C0567" w:rsidRDefault="000A62C2" w:rsidP="00B4179A">
            <w:pPr>
              <w:rPr>
                <w:sz w:val="20"/>
                <w:szCs w:val="20"/>
              </w:rPr>
            </w:pPr>
            <w:r>
              <w:rPr>
                <w:rFonts w:ascii="Times New Roman" w:eastAsia="Times New Roman" w:hAnsi="Times New Roman" w:cs="Times New Roman"/>
                <w:b/>
                <w:sz w:val="20"/>
                <w:szCs w:val="20"/>
              </w:rPr>
              <w:t>6740</w:t>
            </w:r>
            <w:r w:rsidR="002D7284" w:rsidRPr="008C0567">
              <w:rPr>
                <w:rFonts w:ascii="Times New Roman" w:eastAsia="Times New Roman" w:hAnsi="Times New Roman" w:cs="Times New Roman"/>
                <w:b/>
                <w:sz w:val="20"/>
                <w:szCs w:val="20"/>
              </w:rPr>
              <w:t>,0</w:t>
            </w:r>
          </w:p>
        </w:tc>
        <w:tc>
          <w:tcPr>
            <w:tcW w:w="851" w:type="dxa"/>
            <w:gridSpan w:val="4"/>
          </w:tcPr>
          <w:p w:rsidR="002D7284" w:rsidRPr="008C0567" w:rsidRDefault="000A62C2" w:rsidP="002D7284">
            <w:pPr>
              <w:rPr>
                <w:sz w:val="20"/>
                <w:szCs w:val="20"/>
              </w:rPr>
            </w:pPr>
            <w:r>
              <w:rPr>
                <w:rFonts w:ascii="Times New Roman" w:eastAsia="Times New Roman" w:hAnsi="Times New Roman" w:cs="Times New Roman"/>
                <w:b/>
                <w:sz w:val="20"/>
                <w:szCs w:val="20"/>
              </w:rPr>
              <w:t>7540</w:t>
            </w:r>
            <w:r w:rsidR="002D7284" w:rsidRPr="008C0567">
              <w:rPr>
                <w:rFonts w:ascii="Times New Roman" w:eastAsia="Times New Roman" w:hAnsi="Times New Roman" w:cs="Times New Roman"/>
                <w:b/>
                <w:sz w:val="20"/>
                <w:szCs w:val="20"/>
              </w:rPr>
              <w:t>,0</w:t>
            </w:r>
          </w:p>
        </w:tc>
        <w:tc>
          <w:tcPr>
            <w:tcW w:w="1018" w:type="dxa"/>
            <w:gridSpan w:val="4"/>
          </w:tcPr>
          <w:p w:rsidR="002D7284" w:rsidRPr="00A16DB9" w:rsidRDefault="00B24B98" w:rsidP="0059465C">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39</w:t>
            </w:r>
            <w:r w:rsidR="0059465C">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31,7</w:t>
            </w:r>
          </w:p>
        </w:tc>
      </w:tr>
      <w:tr w:rsidR="002D7284" w:rsidRPr="00581FA6" w:rsidTr="0083736A">
        <w:trPr>
          <w:gridAfter w:val="1"/>
          <w:wAfter w:w="20" w:type="dxa"/>
        </w:trPr>
        <w:tc>
          <w:tcPr>
            <w:tcW w:w="7418" w:type="dxa"/>
            <w:gridSpan w:val="6"/>
            <w:vMerge/>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D7284" w:rsidRPr="008C0567" w:rsidRDefault="002D7284" w:rsidP="00EE2430">
            <w:pPr>
              <w:widowControl w:val="0"/>
              <w:autoSpaceDE w:val="0"/>
              <w:autoSpaceDN w:val="0"/>
              <w:adjustRightInd w:val="0"/>
              <w:spacing w:after="0" w:line="240" w:lineRule="auto"/>
              <w:ind w:left="-108" w:firstLine="108"/>
              <w:jc w:val="center"/>
              <w:rPr>
                <w:rFonts w:ascii="Times New Roman" w:eastAsia="Times New Roman" w:hAnsi="Times New Roman" w:cs="Times New Roman"/>
                <w:b/>
                <w:bCs/>
                <w:color w:val="000000"/>
                <w:sz w:val="20"/>
                <w:szCs w:val="20"/>
              </w:rPr>
            </w:pPr>
            <w:r w:rsidRPr="008C0567">
              <w:rPr>
                <w:rFonts w:ascii="Times New Roman" w:eastAsia="Times New Roman" w:hAnsi="Times New Roman" w:cs="Times New Roman"/>
                <w:b/>
                <w:sz w:val="20"/>
                <w:szCs w:val="20"/>
              </w:rPr>
              <w:t>6126,7</w:t>
            </w:r>
          </w:p>
        </w:tc>
        <w:tc>
          <w:tcPr>
            <w:tcW w:w="851" w:type="dxa"/>
          </w:tcPr>
          <w:p w:rsidR="002D7284" w:rsidRPr="008C0567" w:rsidRDefault="002D7284" w:rsidP="00EE2430">
            <w:pPr>
              <w:widowControl w:val="0"/>
              <w:autoSpaceDE w:val="0"/>
              <w:autoSpaceDN w:val="0"/>
              <w:adjustRightInd w:val="0"/>
              <w:spacing w:after="0" w:line="240" w:lineRule="auto"/>
              <w:ind w:left="-108" w:firstLine="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6195,0</w:t>
            </w:r>
          </w:p>
        </w:tc>
        <w:tc>
          <w:tcPr>
            <w:tcW w:w="851" w:type="dxa"/>
            <w:gridSpan w:val="2"/>
          </w:tcPr>
          <w:p w:rsidR="002D7284" w:rsidRPr="008C0567" w:rsidRDefault="000A62C2" w:rsidP="00EE2430">
            <w:pPr>
              <w:rPr>
                <w:sz w:val="20"/>
                <w:szCs w:val="20"/>
              </w:rPr>
            </w:pPr>
            <w:r>
              <w:rPr>
                <w:rFonts w:ascii="Times New Roman" w:eastAsia="Times New Roman" w:hAnsi="Times New Roman" w:cs="Times New Roman"/>
                <w:b/>
                <w:sz w:val="20"/>
                <w:szCs w:val="20"/>
              </w:rPr>
              <w:t>6390</w:t>
            </w:r>
            <w:r w:rsidRPr="008C0567">
              <w:rPr>
                <w:rFonts w:ascii="Times New Roman" w:eastAsia="Times New Roman" w:hAnsi="Times New Roman" w:cs="Times New Roman"/>
                <w:b/>
                <w:sz w:val="20"/>
                <w:szCs w:val="20"/>
              </w:rPr>
              <w:t>,0</w:t>
            </w:r>
          </w:p>
        </w:tc>
        <w:tc>
          <w:tcPr>
            <w:tcW w:w="850" w:type="dxa"/>
          </w:tcPr>
          <w:p w:rsidR="002D7284" w:rsidRPr="008C0567" w:rsidRDefault="000A62C2" w:rsidP="0059465C">
            <w:pPr>
              <w:rPr>
                <w:sz w:val="20"/>
                <w:szCs w:val="20"/>
              </w:rPr>
            </w:pPr>
            <w:r>
              <w:rPr>
                <w:rFonts w:ascii="Times New Roman" w:eastAsia="Times New Roman" w:hAnsi="Times New Roman" w:cs="Times New Roman"/>
                <w:b/>
                <w:sz w:val="20"/>
                <w:szCs w:val="20"/>
              </w:rPr>
              <w:t>6</w:t>
            </w:r>
            <w:r w:rsidR="0059465C">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40</w:t>
            </w:r>
            <w:r w:rsidRPr="008C0567">
              <w:rPr>
                <w:rFonts w:ascii="Times New Roman" w:eastAsia="Times New Roman" w:hAnsi="Times New Roman" w:cs="Times New Roman"/>
                <w:b/>
                <w:sz w:val="20"/>
                <w:szCs w:val="20"/>
              </w:rPr>
              <w:t>,0</w:t>
            </w:r>
          </w:p>
        </w:tc>
        <w:tc>
          <w:tcPr>
            <w:tcW w:w="851" w:type="dxa"/>
          </w:tcPr>
          <w:p w:rsidR="002D7284" w:rsidRPr="008C0567" w:rsidRDefault="000A62C2" w:rsidP="00EE2430">
            <w:pPr>
              <w:rPr>
                <w:sz w:val="20"/>
                <w:szCs w:val="20"/>
              </w:rPr>
            </w:pPr>
            <w:r>
              <w:rPr>
                <w:rFonts w:ascii="Times New Roman" w:eastAsia="Times New Roman" w:hAnsi="Times New Roman" w:cs="Times New Roman"/>
                <w:b/>
                <w:sz w:val="20"/>
                <w:szCs w:val="20"/>
              </w:rPr>
              <w:t>6740</w:t>
            </w:r>
            <w:r w:rsidRPr="008C0567">
              <w:rPr>
                <w:rFonts w:ascii="Times New Roman" w:eastAsia="Times New Roman" w:hAnsi="Times New Roman" w:cs="Times New Roman"/>
                <w:b/>
                <w:sz w:val="20"/>
                <w:szCs w:val="20"/>
              </w:rPr>
              <w:t>,0</w:t>
            </w:r>
          </w:p>
        </w:tc>
        <w:tc>
          <w:tcPr>
            <w:tcW w:w="851" w:type="dxa"/>
            <w:gridSpan w:val="4"/>
          </w:tcPr>
          <w:p w:rsidR="002D7284" w:rsidRPr="008C0567" w:rsidRDefault="000A62C2" w:rsidP="002D7284">
            <w:pPr>
              <w:rPr>
                <w:sz w:val="20"/>
                <w:szCs w:val="20"/>
              </w:rPr>
            </w:pPr>
            <w:r>
              <w:rPr>
                <w:rFonts w:ascii="Times New Roman" w:eastAsia="Times New Roman" w:hAnsi="Times New Roman" w:cs="Times New Roman"/>
                <w:b/>
                <w:sz w:val="20"/>
                <w:szCs w:val="20"/>
              </w:rPr>
              <w:t>7540</w:t>
            </w:r>
            <w:r w:rsidRPr="008C0567">
              <w:rPr>
                <w:rFonts w:ascii="Times New Roman" w:eastAsia="Times New Roman" w:hAnsi="Times New Roman" w:cs="Times New Roman"/>
                <w:b/>
                <w:sz w:val="20"/>
                <w:szCs w:val="20"/>
              </w:rPr>
              <w:t>,0</w:t>
            </w:r>
          </w:p>
        </w:tc>
        <w:tc>
          <w:tcPr>
            <w:tcW w:w="1018" w:type="dxa"/>
            <w:gridSpan w:val="4"/>
          </w:tcPr>
          <w:p w:rsidR="002D7284" w:rsidRPr="00A16DB9" w:rsidRDefault="000A62C2" w:rsidP="0059465C">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39</w:t>
            </w:r>
            <w:r w:rsidR="0059465C">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31,7</w:t>
            </w:r>
          </w:p>
        </w:tc>
      </w:tr>
      <w:tr w:rsidR="002D7284" w:rsidRPr="00581FA6" w:rsidTr="0083736A">
        <w:trPr>
          <w:gridAfter w:val="1"/>
          <w:wAfter w:w="20" w:type="dxa"/>
        </w:trPr>
        <w:tc>
          <w:tcPr>
            <w:tcW w:w="7418" w:type="dxa"/>
            <w:gridSpan w:val="6"/>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Borders>
              <w:bottom w:val="single" w:sz="4" w:space="0" w:color="auto"/>
            </w:tcBorders>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Borders>
              <w:bottom w:val="single" w:sz="4" w:space="0" w:color="auto"/>
            </w:tcBorders>
          </w:tcPr>
          <w:p w:rsidR="002D7284" w:rsidRPr="00B42C22"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Borders>
              <w:bottom w:val="single" w:sz="4" w:space="0" w:color="auto"/>
            </w:tcBorders>
          </w:tcPr>
          <w:p w:rsidR="002D7284" w:rsidRPr="00581FA6" w:rsidRDefault="002D7284" w:rsidP="00B4179A">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w:t>
            </w:r>
          </w:p>
        </w:tc>
        <w:tc>
          <w:tcPr>
            <w:tcW w:w="850" w:type="dxa"/>
            <w:tcBorders>
              <w:bottom w:val="single" w:sz="4" w:space="0" w:color="auto"/>
            </w:tcBorders>
          </w:tcPr>
          <w:p w:rsidR="002D7284" w:rsidRPr="00581FA6" w:rsidRDefault="002D7284" w:rsidP="00B4179A">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w:t>
            </w:r>
          </w:p>
        </w:tc>
        <w:tc>
          <w:tcPr>
            <w:tcW w:w="851" w:type="dxa"/>
            <w:tcBorders>
              <w:bottom w:val="single" w:sz="4" w:space="0" w:color="auto"/>
            </w:tcBorders>
          </w:tcPr>
          <w:p w:rsidR="002D7284" w:rsidRPr="00581FA6" w:rsidRDefault="002D7284" w:rsidP="00B4179A">
            <w:pPr>
              <w:spacing w:after="0" w:line="240" w:lineRule="auto"/>
              <w:jc w:val="center"/>
              <w:rPr>
                <w:rFonts w:ascii="Times New Roman" w:eastAsia="Times New Roman" w:hAnsi="Times New Roman" w:cs="Times New Roman"/>
                <w:sz w:val="20"/>
                <w:szCs w:val="20"/>
              </w:rPr>
            </w:pPr>
          </w:p>
        </w:tc>
        <w:tc>
          <w:tcPr>
            <w:tcW w:w="851" w:type="dxa"/>
            <w:gridSpan w:val="4"/>
            <w:tcBorders>
              <w:bottom w:val="single" w:sz="4" w:space="0" w:color="auto"/>
            </w:tcBorders>
          </w:tcPr>
          <w:p w:rsidR="002D7284" w:rsidRPr="00581FA6" w:rsidRDefault="002D7284" w:rsidP="002D7284">
            <w:pPr>
              <w:spacing w:after="0" w:line="240" w:lineRule="auto"/>
              <w:jc w:val="center"/>
              <w:rPr>
                <w:rFonts w:ascii="Times New Roman" w:eastAsia="Times New Roman" w:hAnsi="Times New Roman" w:cs="Times New Roman"/>
                <w:sz w:val="20"/>
                <w:szCs w:val="20"/>
              </w:rPr>
            </w:pPr>
          </w:p>
        </w:tc>
        <w:tc>
          <w:tcPr>
            <w:tcW w:w="1018" w:type="dxa"/>
            <w:gridSpan w:val="4"/>
            <w:tcBorders>
              <w:bottom w:val="single" w:sz="4" w:space="0" w:color="auto"/>
            </w:tcBorders>
          </w:tcPr>
          <w:p w:rsidR="002D7284" w:rsidRPr="00581FA6" w:rsidRDefault="002D7284" w:rsidP="00B4179A">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w:t>
            </w:r>
          </w:p>
        </w:tc>
      </w:tr>
      <w:tr w:rsidR="000A62C2" w:rsidRPr="00581FA6" w:rsidTr="0083736A">
        <w:trPr>
          <w:gridAfter w:val="1"/>
          <w:wAfter w:w="20" w:type="dxa"/>
        </w:trPr>
        <w:tc>
          <w:tcPr>
            <w:tcW w:w="7418" w:type="dxa"/>
            <w:gridSpan w:val="6"/>
            <w:vMerge w:val="restart"/>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Задача</w:t>
            </w:r>
            <w:proofErr w:type="gramStart"/>
            <w:r w:rsidRPr="00581FA6">
              <w:rPr>
                <w:rFonts w:ascii="Times New Roman" w:eastAsia="Times New Roman" w:hAnsi="Times New Roman" w:cs="Times New Roman"/>
                <w:b/>
                <w:bCs/>
                <w:sz w:val="24"/>
                <w:szCs w:val="24"/>
              </w:rPr>
              <w:t>1</w:t>
            </w:r>
            <w:proofErr w:type="gramEnd"/>
            <w:r w:rsidRPr="00581FA6">
              <w:rPr>
                <w:rFonts w:ascii="Times New Roman" w:eastAsia="Times New Roman" w:hAnsi="Times New Roman" w:cs="Times New Roman"/>
                <w:b/>
                <w:bCs/>
                <w:sz w:val="24"/>
                <w:szCs w:val="24"/>
              </w:rPr>
              <w:t>.</w:t>
            </w:r>
            <w:r w:rsidRPr="00581FA6">
              <w:rPr>
                <w:rFonts w:ascii="Times New Roman" w:eastAsia="Times New Roman" w:hAnsi="Times New Roman" w:cs="Times New Roman"/>
                <w:b/>
                <w:sz w:val="24"/>
                <w:szCs w:val="24"/>
              </w:rPr>
              <w:t>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r w:rsidRPr="00581FA6">
              <w:rPr>
                <w:rFonts w:ascii="Times New Roman" w:eastAsia="Times New Roman" w:hAnsi="Times New Roman" w:cs="Times New Roman"/>
                <w:sz w:val="24"/>
                <w:szCs w:val="24"/>
              </w:rPr>
              <w:t>.</w:t>
            </w:r>
          </w:p>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Borders>
              <w:bottom w:val="single" w:sz="4" w:space="0" w:color="auto"/>
            </w:tcBorders>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Borders>
              <w:bottom w:val="single" w:sz="4" w:space="0" w:color="auto"/>
            </w:tcBorders>
          </w:tcPr>
          <w:p w:rsidR="000A62C2" w:rsidRPr="00C434A6" w:rsidRDefault="000A62C2" w:rsidP="00B4179A">
            <w:pPr>
              <w:spacing w:after="0" w:line="240" w:lineRule="auto"/>
              <w:jc w:val="center"/>
              <w:rPr>
                <w:rFonts w:ascii="Times New Roman" w:eastAsia="Times New Roman" w:hAnsi="Times New Roman" w:cs="Times New Roman"/>
                <w:b/>
                <w:sz w:val="24"/>
                <w:szCs w:val="24"/>
              </w:rPr>
            </w:pPr>
            <w:r w:rsidRPr="00C434A6">
              <w:rPr>
                <w:rFonts w:ascii="Times New Roman" w:eastAsia="Times New Roman" w:hAnsi="Times New Roman" w:cs="Times New Roman"/>
                <w:b/>
                <w:sz w:val="20"/>
                <w:szCs w:val="20"/>
              </w:rPr>
              <w:t>375,50</w:t>
            </w:r>
          </w:p>
        </w:tc>
        <w:tc>
          <w:tcPr>
            <w:tcW w:w="851" w:type="dxa"/>
            <w:tcBorders>
              <w:bottom w:val="single" w:sz="4" w:space="0" w:color="auto"/>
            </w:tcBorders>
          </w:tcPr>
          <w:p w:rsidR="000A62C2" w:rsidRPr="00B42C22" w:rsidRDefault="000A62C2" w:rsidP="00B4179A">
            <w:pPr>
              <w:spacing w:after="0" w:line="240" w:lineRule="auto"/>
              <w:jc w:val="center"/>
              <w:rPr>
                <w:rFonts w:ascii="Times New Roman" w:eastAsia="Times New Roman" w:hAnsi="Times New Roman" w:cs="Times New Roman"/>
                <w:b/>
                <w:sz w:val="24"/>
                <w:szCs w:val="24"/>
              </w:rPr>
            </w:pPr>
            <w:r w:rsidRPr="00B42C22">
              <w:rPr>
                <w:rFonts w:ascii="Times New Roman" w:eastAsia="Times New Roman" w:hAnsi="Times New Roman" w:cs="Times New Roman"/>
                <w:b/>
                <w:sz w:val="20"/>
                <w:szCs w:val="20"/>
              </w:rPr>
              <w:t>558,00</w:t>
            </w:r>
          </w:p>
        </w:tc>
        <w:tc>
          <w:tcPr>
            <w:tcW w:w="851" w:type="dxa"/>
            <w:gridSpan w:val="2"/>
            <w:tcBorders>
              <w:bottom w:val="single" w:sz="4" w:space="0" w:color="auto"/>
            </w:tcBorders>
          </w:tcPr>
          <w:p w:rsidR="000A62C2" w:rsidRPr="003A56EB" w:rsidRDefault="000A62C2" w:rsidP="00B4179A">
            <w:pPr>
              <w:spacing w:after="0" w:line="240" w:lineRule="auto"/>
              <w:jc w:val="center"/>
              <w:rPr>
                <w:rFonts w:ascii="Times New Roman" w:eastAsia="Times New Roman" w:hAnsi="Times New Roman" w:cs="Times New Roman"/>
                <w:b/>
                <w:sz w:val="24"/>
                <w:szCs w:val="24"/>
              </w:rPr>
            </w:pPr>
            <w:r w:rsidRPr="003A56EB">
              <w:rPr>
                <w:rFonts w:ascii="Times New Roman" w:eastAsia="Times New Roman" w:hAnsi="Times New Roman" w:cs="Times New Roman"/>
                <w:b/>
                <w:sz w:val="20"/>
                <w:szCs w:val="20"/>
              </w:rPr>
              <w:t>440,00</w:t>
            </w:r>
          </w:p>
        </w:tc>
        <w:tc>
          <w:tcPr>
            <w:tcW w:w="850" w:type="dxa"/>
            <w:tcBorders>
              <w:bottom w:val="single" w:sz="4" w:space="0" w:color="auto"/>
            </w:tcBorders>
          </w:tcPr>
          <w:p w:rsidR="000A62C2" w:rsidRPr="00C434A6"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851" w:type="dxa"/>
            <w:tcBorders>
              <w:bottom w:val="single" w:sz="4" w:space="0" w:color="auto"/>
            </w:tcBorders>
          </w:tcPr>
          <w:p w:rsidR="000A62C2" w:rsidRPr="00C434A6"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851" w:type="dxa"/>
            <w:gridSpan w:val="4"/>
            <w:tcBorders>
              <w:bottom w:val="single" w:sz="4" w:space="0" w:color="auto"/>
            </w:tcBorders>
          </w:tcPr>
          <w:p w:rsidR="000A62C2" w:rsidRPr="00C434A6"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1018" w:type="dxa"/>
            <w:gridSpan w:val="4"/>
            <w:tcBorders>
              <w:bottom w:val="single" w:sz="4" w:space="0" w:color="auto"/>
            </w:tcBorders>
          </w:tcPr>
          <w:p w:rsidR="000A62C2" w:rsidRPr="00C434A6" w:rsidRDefault="00C16874" w:rsidP="00873E03">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2</w:t>
            </w:r>
            <w:r w:rsidR="00873E03">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93,5</w:t>
            </w:r>
          </w:p>
        </w:tc>
      </w:tr>
      <w:tr w:rsidR="000A62C2" w:rsidRPr="00581FA6" w:rsidTr="0083736A">
        <w:trPr>
          <w:gridAfter w:val="1"/>
          <w:wAfter w:w="20" w:type="dxa"/>
        </w:trPr>
        <w:tc>
          <w:tcPr>
            <w:tcW w:w="7418" w:type="dxa"/>
            <w:gridSpan w:val="6"/>
            <w:vMerge/>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Borders>
              <w:bottom w:val="single" w:sz="4" w:space="0" w:color="auto"/>
            </w:tcBorders>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Borders>
              <w:bottom w:val="single" w:sz="4" w:space="0" w:color="auto"/>
            </w:tcBorders>
          </w:tcPr>
          <w:p w:rsidR="000A62C2" w:rsidRPr="00C434A6" w:rsidRDefault="000A62C2" w:rsidP="00B4179A">
            <w:pPr>
              <w:spacing w:after="0" w:line="240" w:lineRule="auto"/>
              <w:jc w:val="center"/>
              <w:rPr>
                <w:rFonts w:ascii="Times New Roman" w:eastAsia="Times New Roman" w:hAnsi="Times New Roman" w:cs="Times New Roman"/>
                <w:b/>
                <w:sz w:val="24"/>
                <w:szCs w:val="24"/>
              </w:rPr>
            </w:pPr>
            <w:r w:rsidRPr="00C434A6">
              <w:rPr>
                <w:rFonts w:ascii="Times New Roman" w:eastAsia="Times New Roman" w:hAnsi="Times New Roman" w:cs="Times New Roman"/>
                <w:b/>
                <w:sz w:val="20"/>
                <w:szCs w:val="20"/>
              </w:rPr>
              <w:t>375,50</w:t>
            </w:r>
          </w:p>
        </w:tc>
        <w:tc>
          <w:tcPr>
            <w:tcW w:w="851" w:type="dxa"/>
            <w:tcBorders>
              <w:bottom w:val="single" w:sz="4" w:space="0" w:color="auto"/>
            </w:tcBorders>
          </w:tcPr>
          <w:p w:rsidR="000A62C2" w:rsidRPr="00B42C22" w:rsidRDefault="000A62C2" w:rsidP="00B4179A">
            <w:pPr>
              <w:spacing w:after="0" w:line="240" w:lineRule="auto"/>
              <w:jc w:val="center"/>
              <w:rPr>
                <w:rFonts w:ascii="Times New Roman" w:eastAsia="Times New Roman" w:hAnsi="Times New Roman" w:cs="Times New Roman"/>
                <w:b/>
                <w:sz w:val="24"/>
                <w:szCs w:val="24"/>
              </w:rPr>
            </w:pPr>
            <w:r w:rsidRPr="00B42C22">
              <w:rPr>
                <w:rFonts w:ascii="Times New Roman" w:eastAsia="Times New Roman" w:hAnsi="Times New Roman" w:cs="Times New Roman"/>
                <w:b/>
                <w:sz w:val="20"/>
                <w:szCs w:val="20"/>
              </w:rPr>
              <w:t>558,00</w:t>
            </w:r>
          </w:p>
        </w:tc>
        <w:tc>
          <w:tcPr>
            <w:tcW w:w="851" w:type="dxa"/>
            <w:gridSpan w:val="2"/>
            <w:tcBorders>
              <w:bottom w:val="single" w:sz="4" w:space="0" w:color="auto"/>
            </w:tcBorders>
          </w:tcPr>
          <w:p w:rsidR="000A62C2" w:rsidRPr="003A56EB" w:rsidRDefault="000A62C2" w:rsidP="000A62C2">
            <w:pPr>
              <w:spacing w:after="0" w:line="240" w:lineRule="auto"/>
              <w:jc w:val="center"/>
              <w:rPr>
                <w:rFonts w:ascii="Times New Roman" w:eastAsia="Times New Roman" w:hAnsi="Times New Roman" w:cs="Times New Roman"/>
                <w:b/>
                <w:sz w:val="24"/>
                <w:szCs w:val="24"/>
              </w:rPr>
            </w:pPr>
            <w:r w:rsidRPr="003A56EB">
              <w:rPr>
                <w:rFonts w:ascii="Times New Roman" w:eastAsia="Times New Roman" w:hAnsi="Times New Roman" w:cs="Times New Roman"/>
                <w:b/>
                <w:sz w:val="20"/>
                <w:szCs w:val="20"/>
              </w:rPr>
              <w:t>440,00</w:t>
            </w:r>
          </w:p>
        </w:tc>
        <w:tc>
          <w:tcPr>
            <w:tcW w:w="850" w:type="dxa"/>
            <w:tcBorders>
              <w:bottom w:val="single" w:sz="4" w:space="0" w:color="auto"/>
            </w:tcBorders>
          </w:tcPr>
          <w:p w:rsidR="000A62C2" w:rsidRPr="00C434A6" w:rsidRDefault="000A62C2" w:rsidP="000A62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851" w:type="dxa"/>
            <w:tcBorders>
              <w:bottom w:val="single" w:sz="4" w:space="0" w:color="auto"/>
            </w:tcBorders>
          </w:tcPr>
          <w:p w:rsidR="000A62C2" w:rsidRPr="00C434A6" w:rsidRDefault="000A62C2" w:rsidP="000A62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851" w:type="dxa"/>
            <w:gridSpan w:val="4"/>
            <w:tcBorders>
              <w:bottom w:val="single" w:sz="4" w:space="0" w:color="auto"/>
            </w:tcBorders>
          </w:tcPr>
          <w:p w:rsidR="000A62C2" w:rsidRPr="00C434A6" w:rsidRDefault="000A62C2" w:rsidP="000A62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440</w:t>
            </w:r>
            <w:r w:rsidRPr="00C434A6">
              <w:rPr>
                <w:rFonts w:ascii="Times New Roman" w:eastAsia="Times New Roman" w:hAnsi="Times New Roman" w:cs="Times New Roman"/>
                <w:b/>
                <w:sz w:val="20"/>
                <w:szCs w:val="20"/>
              </w:rPr>
              <w:t>,00</w:t>
            </w:r>
          </w:p>
        </w:tc>
        <w:tc>
          <w:tcPr>
            <w:tcW w:w="1018" w:type="dxa"/>
            <w:gridSpan w:val="4"/>
            <w:tcBorders>
              <w:bottom w:val="single" w:sz="4" w:space="0" w:color="auto"/>
            </w:tcBorders>
          </w:tcPr>
          <w:p w:rsidR="000A62C2" w:rsidRPr="00C434A6" w:rsidRDefault="00C16874" w:rsidP="00873E03">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2</w:t>
            </w:r>
            <w:r w:rsidR="00873E03">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93,5</w:t>
            </w:r>
          </w:p>
        </w:tc>
      </w:tr>
      <w:tr w:rsidR="002D7284" w:rsidRPr="00581FA6" w:rsidTr="0083736A">
        <w:trPr>
          <w:gridAfter w:val="1"/>
          <w:wAfter w:w="20" w:type="dxa"/>
        </w:trPr>
        <w:tc>
          <w:tcPr>
            <w:tcW w:w="7418" w:type="dxa"/>
            <w:gridSpan w:val="6"/>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39" w:type="dxa"/>
            <w:tcBorders>
              <w:bottom w:val="single" w:sz="4" w:space="0" w:color="auto"/>
            </w:tcBorders>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2D7284" w:rsidRPr="009C1155"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w:t>
            </w:r>
          </w:p>
        </w:tc>
        <w:tc>
          <w:tcPr>
            <w:tcW w:w="851" w:type="dxa"/>
            <w:tcBorders>
              <w:bottom w:val="single" w:sz="4" w:space="0" w:color="auto"/>
            </w:tcBorders>
          </w:tcPr>
          <w:p w:rsidR="002D7284" w:rsidRPr="00B42C22"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Borders>
              <w:bottom w:val="single" w:sz="4" w:space="0" w:color="auto"/>
            </w:tcBorders>
          </w:tcPr>
          <w:p w:rsidR="002D7284" w:rsidRPr="009C1155" w:rsidRDefault="002D7284" w:rsidP="00B4179A">
            <w:pPr>
              <w:spacing w:after="0" w:line="240" w:lineRule="auto"/>
              <w:jc w:val="center"/>
              <w:rPr>
                <w:rFonts w:ascii="Times New Roman" w:eastAsia="Times New Roman" w:hAnsi="Times New Roman" w:cs="Times New Roman"/>
                <w:sz w:val="20"/>
                <w:szCs w:val="20"/>
              </w:rPr>
            </w:pPr>
            <w:r w:rsidRPr="009C1155">
              <w:rPr>
                <w:rFonts w:ascii="Times New Roman" w:eastAsia="Times New Roman" w:hAnsi="Times New Roman" w:cs="Times New Roman"/>
                <w:sz w:val="20"/>
                <w:szCs w:val="20"/>
              </w:rPr>
              <w:t>-</w:t>
            </w:r>
          </w:p>
        </w:tc>
        <w:tc>
          <w:tcPr>
            <w:tcW w:w="850" w:type="dxa"/>
            <w:tcBorders>
              <w:bottom w:val="single" w:sz="4" w:space="0" w:color="auto"/>
            </w:tcBorders>
          </w:tcPr>
          <w:p w:rsidR="002D7284" w:rsidRPr="009C1155" w:rsidRDefault="002D7284" w:rsidP="00B4179A">
            <w:pPr>
              <w:spacing w:after="0" w:line="240" w:lineRule="auto"/>
              <w:jc w:val="center"/>
              <w:rPr>
                <w:rFonts w:ascii="Times New Roman" w:eastAsia="Times New Roman" w:hAnsi="Times New Roman" w:cs="Times New Roman"/>
                <w:sz w:val="20"/>
                <w:szCs w:val="20"/>
              </w:rPr>
            </w:pPr>
            <w:r w:rsidRPr="009C1155">
              <w:rPr>
                <w:rFonts w:ascii="Times New Roman" w:eastAsia="Times New Roman" w:hAnsi="Times New Roman" w:cs="Times New Roman"/>
                <w:sz w:val="20"/>
                <w:szCs w:val="20"/>
              </w:rPr>
              <w:t>-</w:t>
            </w:r>
          </w:p>
        </w:tc>
        <w:tc>
          <w:tcPr>
            <w:tcW w:w="851" w:type="dxa"/>
            <w:tcBorders>
              <w:bottom w:val="single" w:sz="4" w:space="0" w:color="auto"/>
            </w:tcBorders>
          </w:tcPr>
          <w:p w:rsidR="002D7284" w:rsidRPr="009C1155" w:rsidRDefault="002D7284" w:rsidP="00B4179A">
            <w:pPr>
              <w:spacing w:after="0" w:line="240" w:lineRule="auto"/>
              <w:jc w:val="center"/>
              <w:rPr>
                <w:rFonts w:ascii="Times New Roman" w:eastAsia="Times New Roman" w:hAnsi="Times New Roman" w:cs="Times New Roman"/>
                <w:sz w:val="20"/>
                <w:szCs w:val="20"/>
              </w:rPr>
            </w:pPr>
          </w:p>
        </w:tc>
        <w:tc>
          <w:tcPr>
            <w:tcW w:w="851" w:type="dxa"/>
            <w:gridSpan w:val="4"/>
            <w:tcBorders>
              <w:bottom w:val="single" w:sz="4" w:space="0" w:color="auto"/>
            </w:tcBorders>
          </w:tcPr>
          <w:p w:rsidR="002D7284" w:rsidRPr="009C1155" w:rsidRDefault="002D7284" w:rsidP="002D7284">
            <w:pPr>
              <w:spacing w:after="0" w:line="240" w:lineRule="auto"/>
              <w:jc w:val="center"/>
              <w:rPr>
                <w:rFonts w:ascii="Times New Roman" w:eastAsia="Times New Roman" w:hAnsi="Times New Roman" w:cs="Times New Roman"/>
                <w:sz w:val="20"/>
                <w:szCs w:val="20"/>
              </w:rPr>
            </w:pPr>
          </w:p>
        </w:tc>
        <w:tc>
          <w:tcPr>
            <w:tcW w:w="1018" w:type="dxa"/>
            <w:gridSpan w:val="4"/>
            <w:tcBorders>
              <w:bottom w:val="single" w:sz="4" w:space="0" w:color="auto"/>
            </w:tcBorders>
          </w:tcPr>
          <w:p w:rsidR="002D7284" w:rsidRPr="009C1155" w:rsidRDefault="002D7284" w:rsidP="00B4179A">
            <w:pPr>
              <w:spacing w:after="0" w:line="240" w:lineRule="auto"/>
              <w:jc w:val="center"/>
              <w:rPr>
                <w:rFonts w:ascii="Times New Roman" w:eastAsia="Times New Roman" w:hAnsi="Times New Roman" w:cs="Times New Roman"/>
                <w:sz w:val="20"/>
                <w:szCs w:val="20"/>
              </w:rPr>
            </w:pPr>
            <w:r w:rsidRPr="009C1155">
              <w:rPr>
                <w:rFonts w:ascii="Times New Roman" w:eastAsia="Times New Roman" w:hAnsi="Times New Roman" w:cs="Times New Roman"/>
                <w:sz w:val="20"/>
                <w:szCs w:val="20"/>
              </w:rPr>
              <w:t>-</w:t>
            </w:r>
          </w:p>
        </w:tc>
      </w:tr>
      <w:tr w:rsidR="000A62C2" w:rsidRPr="00581FA6" w:rsidTr="0083736A">
        <w:trPr>
          <w:gridAfter w:val="1"/>
          <w:wAfter w:w="20" w:type="dxa"/>
        </w:trPr>
        <w:tc>
          <w:tcPr>
            <w:tcW w:w="7418" w:type="dxa"/>
            <w:gridSpan w:val="6"/>
            <w:vMerge w:val="restart"/>
          </w:tcPr>
          <w:p w:rsidR="000A62C2" w:rsidRPr="00581FA6" w:rsidRDefault="000A62C2"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Раздел 1. Старшее поколение.</w:t>
            </w:r>
          </w:p>
          <w:p w:rsidR="000A62C2" w:rsidRPr="00581FA6" w:rsidRDefault="000A62C2"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color w:val="000000"/>
                <w:sz w:val="20"/>
                <w:szCs w:val="20"/>
              </w:rPr>
              <w:t>Цель: Повышение уровня и качества жизни пожилых граждан</w:t>
            </w:r>
          </w:p>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0A62C2" w:rsidRPr="009C1155" w:rsidRDefault="000A62C2" w:rsidP="00B4179A">
            <w:pPr>
              <w:spacing w:after="0" w:line="240" w:lineRule="auto"/>
              <w:jc w:val="center"/>
              <w:rPr>
                <w:rFonts w:ascii="Times New Roman" w:eastAsia="Times New Roman" w:hAnsi="Times New Roman" w:cs="Times New Roman"/>
                <w:b/>
                <w:sz w:val="24"/>
                <w:szCs w:val="24"/>
              </w:rPr>
            </w:pPr>
            <w:r w:rsidRPr="009C1155">
              <w:rPr>
                <w:rFonts w:ascii="Times New Roman" w:eastAsia="Times New Roman" w:hAnsi="Times New Roman" w:cs="Times New Roman"/>
                <w:b/>
                <w:sz w:val="20"/>
                <w:szCs w:val="20"/>
              </w:rPr>
              <w:t>240,00</w:t>
            </w:r>
          </w:p>
        </w:tc>
        <w:tc>
          <w:tcPr>
            <w:tcW w:w="851" w:type="dxa"/>
          </w:tcPr>
          <w:p w:rsidR="000A62C2" w:rsidRPr="00B42C22" w:rsidRDefault="000A62C2" w:rsidP="00B4179A">
            <w:pPr>
              <w:spacing w:after="0" w:line="240" w:lineRule="auto"/>
              <w:jc w:val="center"/>
              <w:rPr>
                <w:rFonts w:ascii="Times New Roman" w:eastAsia="Times New Roman" w:hAnsi="Times New Roman" w:cs="Times New Roman"/>
                <w:b/>
                <w:sz w:val="24"/>
                <w:szCs w:val="24"/>
              </w:rPr>
            </w:pPr>
            <w:r w:rsidRPr="00B42C22">
              <w:rPr>
                <w:rFonts w:ascii="Times New Roman" w:eastAsia="Times New Roman" w:hAnsi="Times New Roman" w:cs="Times New Roman"/>
                <w:b/>
                <w:sz w:val="20"/>
                <w:szCs w:val="20"/>
              </w:rPr>
              <w:t>298,00</w:t>
            </w:r>
          </w:p>
        </w:tc>
        <w:tc>
          <w:tcPr>
            <w:tcW w:w="851" w:type="dxa"/>
            <w:gridSpan w:val="2"/>
          </w:tcPr>
          <w:p w:rsidR="000A62C2" w:rsidRPr="009C1155" w:rsidRDefault="000B183D" w:rsidP="00B4179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240</w:t>
            </w:r>
            <w:r w:rsidR="000A62C2" w:rsidRPr="009C1155">
              <w:rPr>
                <w:rFonts w:ascii="Times New Roman" w:eastAsia="Times New Roman" w:hAnsi="Times New Roman" w:cs="Times New Roman"/>
                <w:b/>
                <w:sz w:val="20"/>
                <w:szCs w:val="20"/>
              </w:rPr>
              <w:t>,00</w:t>
            </w:r>
          </w:p>
        </w:tc>
        <w:tc>
          <w:tcPr>
            <w:tcW w:w="850" w:type="dxa"/>
          </w:tcPr>
          <w:p w:rsidR="000A62C2" w:rsidRPr="009C1155" w:rsidRDefault="000A62C2" w:rsidP="00832C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851" w:type="dxa"/>
          </w:tcPr>
          <w:p w:rsidR="000A62C2" w:rsidRPr="009C1155"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851" w:type="dxa"/>
            <w:gridSpan w:val="4"/>
          </w:tcPr>
          <w:p w:rsidR="000A62C2" w:rsidRPr="009C1155"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1018" w:type="dxa"/>
            <w:gridSpan w:val="4"/>
          </w:tcPr>
          <w:p w:rsidR="000A62C2" w:rsidRPr="009C1155" w:rsidRDefault="00741A41"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1318</w:t>
            </w:r>
            <w:r w:rsidR="000A62C2" w:rsidRPr="009C1155">
              <w:rPr>
                <w:rFonts w:ascii="Times New Roman" w:eastAsia="Times New Roman" w:hAnsi="Times New Roman" w:cs="Times New Roman"/>
                <w:b/>
                <w:sz w:val="20"/>
                <w:szCs w:val="20"/>
              </w:rPr>
              <w:t>,0</w:t>
            </w:r>
          </w:p>
        </w:tc>
      </w:tr>
      <w:tr w:rsidR="000A62C2" w:rsidRPr="00581FA6" w:rsidTr="0083736A">
        <w:trPr>
          <w:gridAfter w:val="1"/>
          <w:wAfter w:w="20" w:type="dxa"/>
        </w:trPr>
        <w:tc>
          <w:tcPr>
            <w:tcW w:w="7418" w:type="dxa"/>
            <w:gridSpan w:val="6"/>
            <w:vMerge/>
          </w:tcPr>
          <w:p w:rsidR="000A62C2" w:rsidRPr="00581FA6" w:rsidRDefault="000A62C2"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0A62C2" w:rsidRPr="00581FA6" w:rsidRDefault="000A62C2"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0A62C2" w:rsidRPr="009C1155" w:rsidRDefault="000A62C2" w:rsidP="00B4179A">
            <w:pPr>
              <w:spacing w:after="0" w:line="240" w:lineRule="auto"/>
              <w:jc w:val="center"/>
              <w:rPr>
                <w:rFonts w:ascii="Times New Roman" w:eastAsia="Times New Roman" w:hAnsi="Times New Roman" w:cs="Times New Roman"/>
                <w:b/>
                <w:sz w:val="24"/>
                <w:szCs w:val="24"/>
              </w:rPr>
            </w:pPr>
            <w:r w:rsidRPr="009C1155">
              <w:rPr>
                <w:rFonts w:ascii="Times New Roman" w:eastAsia="Times New Roman" w:hAnsi="Times New Roman" w:cs="Times New Roman"/>
                <w:b/>
                <w:sz w:val="20"/>
                <w:szCs w:val="20"/>
              </w:rPr>
              <w:t>240,00</w:t>
            </w:r>
          </w:p>
        </w:tc>
        <w:tc>
          <w:tcPr>
            <w:tcW w:w="851" w:type="dxa"/>
          </w:tcPr>
          <w:p w:rsidR="000A62C2" w:rsidRPr="00B42C22" w:rsidRDefault="000A62C2" w:rsidP="00B4179A">
            <w:pPr>
              <w:spacing w:after="0" w:line="240" w:lineRule="auto"/>
              <w:jc w:val="center"/>
              <w:rPr>
                <w:rFonts w:ascii="Times New Roman" w:eastAsia="Times New Roman" w:hAnsi="Times New Roman" w:cs="Times New Roman"/>
                <w:b/>
                <w:sz w:val="24"/>
                <w:szCs w:val="24"/>
              </w:rPr>
            </w:pPr>
            <w:r w:rsidRPr="00B42C22">
              <w:rPr>
                <w:rFonts w:ascii="Times New Roman" w:eastAsia="Times New Roman" w:hAnsi="Times New Roman" w:cs="Times New Roman"/>
                <w:b/>
                <w:sz w:val="20"/>
                <w:szCs w:val="20"/>
              </w:rPr>
              <w:t>298,00</w:t>
            </w:r>
          </w:p>
        </w:tc>
        <w:tc>
          <w:tcPr>
            <w:tcW w:w="851" w:type="dxa"/>
            <w:gridSpan w:val="2"/>
          </w:tcPr>
          <w:p w:rsidR="000A62C2" w:rsidRPr="009C1155" w:rsidRDefault="000B183D" w:rsidP="00B4179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240</w:t>
            </w:r>
            <w:r w:rsidR="000A62C2" w:rsidRPr="009C1155">
              <w:rPr>
                <w:rFonts w:ascii="Times New Roman" w:eastAsia="Times New Roman" w:hAnsi="Times New Roman" w:cs="Times New Roman"/>
                <w:b/>
                <w:sz w:val="20"/>
                <w:szCs w:val="20"/>
              </w:rPr>
              <w:t>,00</w:t>
            </w:r>
          </w:p>
        </w:tc>
        <w:tc>
          <w:tcPr>
            <w:tcW w:w="850" w:type="dxa"/>
          </w:tcPr>
          <w:p w:rsidR="000A62C2" w:rsidRPr="009C1155" w:rsidRDefault="000A62C2" w:rsidP="00832C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851" w:type="dxa"/>
          </w:tcPr>
          <w:p w:rsidR="000A62C2" w:rsidRPr="009C1155"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851" w:type="dxa"/>
            <w:gridSpan w:val="4"/>
          </w:tcPr>
          <w:p w:rsidR="000A62C2" w:rsidRPr="009C1155" w:rsidRDefault="000A62C2" w:rsidP="007742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180</w:t>
            </w:r>
            <w:r w:rsidRPr="009C1155">
              <w:rPr>
                <w:rFonts w:ascii="Times New Roman" w:eastAsia="Times New Roman" w:hAnsi="Times New Roman" w:cs="Times New Roman"/>
                <w:b/>
                <w:sz w:val="20"/>
                <w:szCs w:val="20"/>
              </w:rPr>
              <w:t>,00</w:t>
            </w:r>
          </w:p>
        </w:tc>
        <w:tc>
          <w:tcPr>
            <w:tcW w:w="1018" w:type="dxa"/>
            <w:gridSpan w:val="4"/>
          </w:tcPr>
          <w:p w:rsidR="000A62C2" w:rsidRPr="009C1155" w:rsidRDefault="00741A41"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1318</w:t>
            </w:r>
            <w:r w:rsidR="000A62C2" w:rsidRPr="009C1155">
              <w:rPr>
                <w:rFonts w:ascii="Times New Roman" w:eastAsia="Times New Roman" w:hAnsi="Times New Roman" w:cs="Times New Roman"/>
                <w:b/>
                <w:sz w:val="20"/>
                <w:szCs w:val="20"/>
              </w:rPr>
              <w:t>,0</w:t>
            </w:r>
          </w:p>
        </w:tc>
      </w:tr>
      <w:tr w:rsidR="002D7284" w:rsidRPr="00581FA6" w:rsidTr="0083736A">
        <w:trPr>
          <w:gridAfter w:val="1"/>
          <w:wAfter w:w="20" w:type="dxa"/>
        </w:trPr>
        <w:tc>
          <w:tcPr>
            <w:tcW w:w="7418" w:type="dxa"/>
            <w:gridSpan w:val="6"/>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8"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D7284" w:rsidRPr="00581FA6" w:rsidTr="0083736A">
        <w:trPr>
          <w:gridAfter w:val="1"/>
          <w:wAfter w:w="20" w:type="dxa"/>
        </w:trPr>
        <w:tc>
          <w:tcPr>
            <w:tcW w:w="639" w:type="dxa"/>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1.1.</w:t>
            </w: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 xml:space="preserve">Проведение ежегодного рейда </w:t>
            </w:r>
            <w:r w:rsidRPr="00581FA6">
              <w:rPr>
                <w:rFonts w:ascii="Times New Roman" w:eastAsia="Times New Roman" w:hAnsi="Times New Roman" w:cs="Times New Roman"/>
                <w:color w:val="000000"/>
                <w:sz w:val="20"/>
                <w:szCs w:val="20"/>
              </w:rPr>
              <w:lastRenderedPageBreak/>
              <w:t>«Безопасное жилье ветерана»</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азвитие шефской помощи над одинокими и одиноко проживающими пожилыми гражданами. Организация надомного обслуживания.</w:t>
            </w:r>
          </w:p>
        </w:tc>
        <w:tc>
          <w:tcPr>
            <w:tcW w:w="1078" w:type="dxa"/>
            <w:vMerge w:val="restart"/>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2D7284" w:rsidRPr="00581FA6" w:rsidRDefault="002D7284" w:rsidP="008336F9">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r w:rsidRPr="00581FA6">
              <w:rPr>
                <w:rFonts w:ascii="Times New Roman" w:eastAsia="Times New Roman" w:hAnsi="Times New Roman" w:cs="Times New Roman"/>
                <w:color w:val="000000"/>
                <w:sz w:val="20"/>
                <w:szCs w:val="20"/>
              </w:rPr>
              <w:t xml:space="preserve"> </w:t>
            </w:r>
          </w:p>
        </w:tc>
        <w:tc>
          <w:tcPr>
            <w:tcW w:w="1390" w:type="dxa"/>
            <w:gridSpan w:val="2"/>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ЦСОГПВИ</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ЖКХ</w:t>
            </w: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8"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D7284" w:rsidRPr="00581FA6" w:rsidTr="0083736A">
        <w:trPr>
          <w:gridAfter w:val="1"/>
          <w:wAfter w:w="20" w:type="dxa"/>
        </w:trPr>
        <w:tc>
          <w:tcPr>
            <w:tcW w:w="639"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8"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D7284" w:rsidRPr="00581FA6" w:rsidTr="0083736A">
        <w:tc>
          <w:tcPr>
            <w:tcW w:w="639"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D7284" w:rsidRPr="00581FA6" w:rsidTr="0083736A">
        <w:trPr>
          <w:trHeight w:val="493"/>
        </w:trPr>
        <w:tc>
          <w:tcPr>
            <w:tcW w:w="639" w:type="dxa"/>
            <w:vMerge w:val="restart"/>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1.2. </w:t>
            </w: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Оказание адресной материальной помощи остронуждающимся гражданам старшего поколения </w:t>
            </w:r>
            <w:proofErr w:type="gramStart"/>
            <w:r w:rsidRPr="00581FA6">
              <w:rPr>
                <w:rFonts w:ascii="Times New Roman" w:eastAsia="Times New Roman" w:hAnsi="Times New Roman" w:cs="Times New Roman"/>
                <w:color w:val="000000"/>
                <w:sz w:val="20"/>
                <w:szCs w:val="20"/>
              </w:rPr>
              <w:t>-у</w:t>
            </w:r>
            <w:proofErr w:type="gramEnd"/>
            <w:r w:rsidRPr="00581FA6">
              <w:rPr>
                <w:rFonts w:ascii="Times New Roman" w:eastAsia="Times New Roman" w:hAnsi="Times New Roman" w:cs="Times New Roman"/>
                <w:color w:val="000000"/>
                <w:sz w:val="20"/>
                <w:szCs w:val="20"/>
              </w:rPr>
              <w:t xml:space="preserve">частникам ВОВ к 80-летию Победы </w:t>
            </w:r>
          </w:p>
        </w:tc>
        <w:tc>
          <w:tcPr>
            <w:tcW w:w="1078" w:type="dxa"/>
            <w:vMerge w:val="restart"/>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2D7284" w:rsidRPr="00581FA6" w:rsidRDefault="002D7284" w:rsidP="008336F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sidR="008336F9">
              <w:rPr>
                <w:rFonts w:ascii="Times New Roman" w:eastAsia="Times New Roman" w:hAnsi="Times New Roman" w:cs="Times New Roman"/>
                <w:color w:val="000000"/>
                <w:sz w:val="20"/>
                <w:szCs w:val="20"/>
              </w:rPr>
              <w:t>6</w:t>
            </w:r>
          </w:p>
        </w:tc>
        <w:tc>
          <w:tcPr>
            <w:tcW w:w="1390" w:type="dxa"/>
            <w:gridSpan w:val="2"/>
            <w:vMerge w:val="restart"/>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0A62C2">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r>
      <w:tr w:rsidR="002D7284" w:rsidRPr="00581FA6" w:rsidTr="0083736A">
        <w:tc>
          <w:tcPr>
            <w:tcW w:w="639"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0A62C2">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w:t>
            </w:r>
            <w:r w:rsidR="000A62C2">
              <w:rPr>
                <w:rFonts w:ascii="Times New Roman" w:eastAsia="Times New Roman" w:hAnsi="Times New Roman" w:cs="Times New Roman"/>
                <w:color w:val="000000"/>
                <w:sz w:val="20"/>
                <w:szCs w:val="20"/>
              </w:rPr>
              <w:t>,0</w:t>
            </w:r>
          </w:p>
        </w:tc>
      </w:tr>
      <w:tr w:rsidR="002D7284" w:rsidRPr="00581FA6" w:rsidTr="0083736A">
        <w:tc>
          <w:tcPr>
            <w:tcW w:w="639"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2CB1" w:rsidRPr="00581FA6" w:rsidTr="0083736A">
        <w:trPr>
          <w:trHeight w:val="355"/>
        </w:trPr>
        <w:tc>
          <w:tcPr>
            <w:tcW w:w="639" w:type="dxa"/>
            <w:vMerge w:val="restart"/>
          </w:tcPr>
          <w:p w:rsidR="00832CB1" w:rsidRPr="00581FA6" w:rsidRDefault="00832CB1"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1.3.</w:t>
            </w:r>
          </w:p>
        </w:tc>
        <w:tc>
          <w:tcPr>
            <w:tcW w:w="3231" w:type="dxa"/>
            <w:vMerge w:val="restart"/>
          </w:tcPr>
          <w:p w:rsidR="00832CB1" w:rsidRPr="00581FA6" w:rsidRDefault="00832CB1" w:rsidP="00462DB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Социальная выплата Почетным гражданам Вознесенского </w:t>
            </w:r>
            <w:r>
              <w:rPr>
                <w:rFonts w:ascii="Times New Roman" w:eastAsia="Times New Roman" w:hAnsi="Times New Roman" w:cs="Times New Roman"/>
                <w:color w:val="000000"/>
                <w:sz w:val="20"/>
                <w:szCs w:val="20"/>
              </w:rPr>
              <w:t xml:space="preserve">округа </w:t>
            </w:r>
            <w:r w:rsidRPr="00581FA6">
              <w:rPr>
                <w:rFonts w:ascii="Times New Roman" w:eastAsia="Times New Roman" w:hAnsi="Times New Roman" w:cs="Times New Roman"/>
                <w:color w:val="000000"/>
                <w:sz w:val="20"/>
                <w:szCs w:val="20"/>
              </w:rPr>
              <w:t xml:space="preserve"> и Заслуженным ветеранам Нижегородской области </w:t>
            </w:r>
          </w:p>
        </w:tc>
        <w:tc>
          <w:tcPr>
            <w:tcW w:w="1078" w:type="dxa"/>
            <w:vMerge w:val="restart"/>
          </w:tcPr>
          <w:p w:rsidR="00832CB1" w:rsidRPr="00581FA6"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832CB1" w:rsidRPr="00581FA6" w:rsidRDefault="00832CB1" w:rsidP="008336F9">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832CB1" w:rsidRPr="00581FA6" w:rsidRDefault="00832CB1"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832CB1" w:rsidRPr="00581FA6" w:rsidRDefault="00832CB1"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832CB1" w:rsidRPr="00581FA6" w:rsidRDefault="00832CB1"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832CB1" w:rsidRPr="00581FA6" w:rsidRDefault="00832CB1"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2CB1" w:rsidRPr="000A62C2"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180,0</w:t>
            </w:r>
          </w:p>
        </w:tc>
        <w:tc>
          <w:tcPr>
            <w:tcW w:w="851" w:type="dxa"/>
          </w:tcPr>
          <w:p w:rsidR="00832CB1" w:rsidRPr="000A62C2" w:rsidRDefault="00832CB1"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168,0</w:t>
            </w:r>
          </w:p>
        </w:tc>
        <w:tc>
          <w:tcPr>
            <w:tcW w:w="851" w:type="dxa"/>
            <w:gridSpan w:val="2"/>
          </w:tcPr>
          <w:p w:rsidR="00832CB1" w:rsidRPr="000A62C2" w:rsidRDefault="00832CB1" w:rsidP="00B4179A">
            <w:r w:rsidRPr="000A62C2">
              <w:rPr>
                <w:rFonts w:ascii="Times New Roman" w:eastAsia="Times New Roman" w:hAnsi="Times New Roman" w:cs="Times New Roman"/>
                <w:color w:val="000000"/>
                <w:sz w:val="20"/>
                <w:szCs w:val="20"/>
              </w:rPr>
              <w:t>0,0</w:t>
            </w:r>
          </w:p>
        </w:tc>
        <w:tc>
          <w:tcPr>
            <w:tcW w:w="850" w:type="dxa"/>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851" w:type="dxa"/>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851" w:type="dxa"/>
            <w:gridSpan w:val="4"/>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1038" w:type="dxa"/>
            <w:gridSpan w:val="5"/>
          </w:tcPr>
          <w:p w:rsidR="00832CB1" w:rsidRPr="000A62C2"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348,0</w:t>
            </w:r>
          </w:p>
        </w:tc>
      </w:tr>
      <w:tr w:rsidR="00832CB1" w:rsidRPr="00581FA6" w:rsidTr="0083736A">
        <w:trPr>
          <w:trHeight w:val="239"/>
        </w:trPr>
        <w:tc>
          <w:tcPr>
            <w:tcW w:w="639" w:type="dxa"/>
            <w:vMerge/>
          </w:tcPr>
          <w:p w:rsidR="00832CB1" w:rsidRPr="00581FA6" w:rsidRDefault="00832CB1"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2CB1" w:rsidRPr="00581FA6" w:rsidRDefault="00832CB1"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832CB1" w:rsidRPr="00581FA6"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832CB1" w:rsidRPr="00581FA6"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90" w:type="dxa"/>
            <w:gridSpan w:val="2"/>
            <w:vMerge/>
          </w:tcPr>
          <w:p w:rsidR="00832CB1" w:rsidRPr="00581FA6" w:rsidRDefault="00832CB1"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832CB1" w:rsidRPr="00581FA6" w:rsidRDefault="00832CB1"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2CB1" w:rsidRPr="000A62C2"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180,0</w:t>
            </w:r>
          </w:p>
        </w:tc>
        <w:tc>
          <w:tcPr>
            <w:tcW w:w="851" w:type="dxa"/>
          </w:tcPr>
          <w:p w:rsidR="00832CB1" w:rsidRPr="000A62C2" w:rsidRDefault="00832CB1"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168,0</w:t>
            </w:r>
          </w:p>
        </w:tc>
        <w:tc>
          <w:tcPr>
            <w:tcW w:w="851" w:type="dxa"/>
            <w:gridSpan w:val="2"/>
          </w:tcPr>
          <w:p w:rsidR="00832CB1" w:rsidRPr="000A62C2" w:rsidRDefault="00832CB1" w:rsidP="00B4179A">
            <w:r w:rsidRPr="000A62C2">
              <w:rPr>
                <w:rFonts w:ascii="Times New Roman" w:eastAsia="Times New Roman" w:hAnsi="Times New Roman" w:cs="Times New Roman"/>
                <w:color w:val="000000"/>
                <w:sz w:val="20"/>
                <w:szCs w:val="20"/>
              </w:rPr>
              <w:t>0,0</w:t>
            </w:r>
          </w:p>
        </w:tc>
        <w:tc>
          <w:tcPr>
            <w:tcW w:w="850" w:type="dxa"/>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851" w:type="dxa"/>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851" w:type="dxa"/>
            <w:gridSpan w:val="4"/>
          </w:tcPr>
          <w:p w:rsidR="00832CB1" w:rsidRPr="000A62C2" w:rsidRDefault="00832CB1" w:rsidP="00832CB1">
            <w:r w:rsidRPr="000A62C2">
              <w:rPr>
                <w:rFonts w:ascii="Times New Roman" w:eastAsia="Times New Roman" w:hAnsi="Times New Roman" w:cs="Times New Roman"/>
                <w:color w:val="000000"/>
                <w:sz w:val="20"/>
                <w:szCs w:val="20"/>
              </w:rPr>
              <w:t>0,0</w:t>
            </w:r>
          </w:p>
        </w:tc>
        <w:tc>
          <w:tcPr>
            <w:tcW w:w="1038" w:type="dxa"/>
            <w:gridSpan w:val="5"/>
          </w:tcPr>
          <w:p w:rsidR="00832CB1" w:rsidRPr="000A62C2" w:rsidRDefault="00832CB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A62C2">
              <w:rPr>
                <w:rFonts w:ascii="Times New Roman" w:eastAsia="Times New Roman" w:hAnsi="Times New Roman" w:cs="Times New Roman"/>
                <w:color w:val="000000"/>
                <w:sz w:val="20"/>
                <w:szCs w:val="20"/>
              </w:rPr>
              <w:t>348,0</w:t>
            </w:r>
          </w:p>
        </w:tc>
      </w:tr>
      <w:tr w:rsidR="002D7284" w:rsidRPr="00581FA6" w:rsidTr="0083736A">
        <w:trPr>
          <w:trHeight w:val="279"/>
        </w:trPr>
        <w:tc>
          <w:tcPr>
            <w:tcW w:w="639"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trHeight w:val="465"/>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1.4.</w:t>
            </w:r>
          </w:p>
        </w:tc>
        <w:tc>
          <w:tcPr>
            <w:tcW w:w="3231" w:type="dxa"/>
            <w:vMerge w:val="restart"/>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Подписка на газеты «</w:t>
            </w:r>
            <w:proofErr w:type="gramStart"/>
            <w:r w:rsidRPr="00581FA6">
              <w:rPr>
                <w:rFonts w:ascii="Times New Roman" w:eastAsia="Times New Roman" w:hAnsi="Times New Roman" w:cs="Times New Roman"/>
                <w:color w:val="000000"/>
                <w:sz w:val="20"/>
                <w:szCs w:val="20"/>
              </w:rPr>
              <w:t>Нижегородская</w:t>
            </w:r>
            <w:proofErr w:type="gramEnd"/>
            <w:r w:rsidRPr="00581FA6">
              <w:rPr>
                <w:rFonts w:ascii="Times New Roman" w:eastAsia="Times New Roman" w:hAnsi="Times New Roman" w:cs="Times New Roman"/>
                <w:color w:val="000000"/>
                <w:sz w:val="20"/>
                <w:szCs w:val="20"/>
              </w:rPr>
              <w:t xml:space="preserve"> правда», «Голос ветерана», «Нижегородские новости», «Наша жизнь» (активистам ветеранского движения)</w:t>
            </w:r>
          </w:p>
        </w:tc>
        <w:tc>
          <w:tcPr>
            <w:tcW w:w="1078" w:type="dxa"/>
            <w:vMerge w:val="restart"/>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83736A" w:rsidRPr="00581FA6" w:rsidRDefault="0083736A" w:rsidP="008336F9">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10,40</w:t>
            </w:r>
          </w:p>
        </w:tc>
        <w:tc>
          <w:tcPr>
            <w:tcW w:w="851" w:type="dxa"/>
          </w:tcPr>
          <w:p w:rsidR="0083736A" w:rsidRPr="00581FA6" w:rsidRDefault="0083736A" w:rsidP="002D7284">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2"/>
          </w:tcPr>
          <w:p w:rsidR="0083736A" w:rsidRPr="00581FA6" w:rsidRDefault="00741A41"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85</w:t>
            </w:r>
            <w:r w:rsidR="0083736A" w:rsidRPr="00581FA6">
              <w:rPr>
                <w:rFonts w:ascii="Times New Roman" w:eastAsia="Times New Roman" w:hAnsi="Times New Roman" w:cs="Times New Roman"/>
                <w:sz w:val="20"/>
                <w:szCs w:val="20"/>
              </w:rPr>
              <w:t>,00</w:t>
            </w:r>
          </w:p>
        </w:tc>
        <w:tc>
          <w:tcPr>
            <w:tcW w:w="850"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4"/>
          </w:tcPr>
          <w:p w:rsidR="0083736A" w:rsidRPr="00581FA6" w:rsidRDefault="0083736A" w:rsidP="00A57F64">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038" w:type="dxa"/>
            <w:gridSpan w:val="5"/>
          </w:tcPr>
          <w:p w:rsidR="0083736A" w:rsidRPr="003A56EB" w:rsidRDefault="0083736A" w:rsidP="00741A4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3A56EB">
              <w:rPr>
                <w:rFonts w:ascii="Times New Roman" w:eastAsia="Times New Roman" w:hAnsi="Times New Roman" w:cs="Times New Roman"/>
                <w:color w:val="000000"/>
                <w:sz w:val="20"/>
                <w:szCs w:val="20"/>
              </w:rPr>
              <w:t>1</w:t>
            </w:r>
            <w:r w:rsidR="00741A41" w:rsidRPr="003A56EB">
              <w:rPr>
                <w:rFonts w:ascii="Times New Roman" w:eastAsia="Times New Roman" w:hAnsi="Times New Roman" w:cs="Times New Roman"/>
                <w:color w:val="000000"/>
                <w:sz w:val="20"/>
                <w:szCs w:val="20"/>
              </w:rPr>
              <w:t>9</w:t>
            </w:r>
            <w:r w:rsidRPr="003A56EB">
              <w:rPr>
                <w:rFonts w:ascii="Times New Roman" w:eastAsia="Times New Roman" w:hAnsi="Times New Roman" w:cs="Times New Roman"/>
                <w:color w:val="000000"/>
                <w:sz w:val="20"/>
                <w:szCs w:val="20"/>
              </w:rPr>
              <w:t>5,4</w:t>
            </w:r>
          </w:p>
        </w:tc>
      </w:tr>
      <w:tr w:rsidR="0083736A" w:rsidRPr="00581FA6" w:rsidTr="0083736A">
        <w:trPr>
          <w:trHeight w:val="407"/>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10,40</w:t>
            </w:r>
          </w:p>
        </w:tc>
        <w:tc>
          <w:tcPr>
            <w:tcW w:w="851" w:type="dxa"/>
          </w:tcPr>
          <w:p w:rsidR="0083736A" w:rsidRPr="00581FA6" w:rsidRDefault="0083736A" w:rsidP="002D7284">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2"/>
          </w:tcPr>
          <w:p w:rsidR="0083736A" w:rsidRPr="00581FA6" w:rsidRDefault="00741A41"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w:t>
            </w:r>
            <w:r w:rsidR="0083736A" w:rsidRPr="00581FA6">
              <w:rPr>
                <w:rFonts w:ascii="Times New Roman" w:eastAsia="Times New Roman" w:hAnsi="Times New Roman" w:cs="Times New Roman"/>
                <w:sz w:val="20"/>
                <w:szCs w:val="20"/>
              </w:rPr>
              <w:t>5,00</w:t>
            </w:r>
          </w:p>
        </w:tc>
        <w:tc>
          <w:tcPr>
            <w:tcW w:w="850"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4"/>
          </w:tcPr>
          <w:p w:rsidR="0083736A" w:rsidRPr="00581FA6" w:rsidRDefault="0083736A" w:rsidP="00A57F64">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038" w:type="dxa"/>
            <w:gridSpan w:val="5"/>
          </w:tcPr>
          <w:p w:rsidR="0083736A" w:rsidRPr="003A56EB" w:rsidRDefault="0083736A" w:rsidP="00741A41">
            <w:pPr>
              <w:spacing w:after="0" w:line="240" w:lineRule="auto"/>
              <w:jc w:val="center"/>
              <w:rPr>
                <w:rFonts w:ascii="Times New Roman" w:eastAsia="Times New Roman" w:hAnsi="Times New Roman" w:cs="Times New Roman"/>
                <w:sz w:val="24"/>
                <w:szCs w:val="24"/>
              </w:rPr>
            </w:pPr>
            <w:r w:rsidRPr="003A56EB">
              <w:rPr>
                <w:rFonts w:ascii="Times New Roman" w:eastAsia="Times New Roman" w:hAnsi="Times New Roman" w:cs="Times New Roman"/>
                <w:color w:val="000000"/>
                <w:sz w:val="20"/>
                <w:szCs w:val="20"/>
              </w:rPr>
              <w:t>1</w:t>
            </w:r>
            <w:r w:rsidR="00741A41" w:rsidRPr="003A56EB">
              <w:rPr>
                <w:rFonts w:ascii="Times New Roman" w:eastAsia="Times New Roman" w:hAnsi="Times New Roman" w:cs="Times New Roman"/>
                <w:color w:val="000000"/>
                <w:sz w:val="20"/>
                <w:szCs w:val="20"/>
              </w:rPr>
              <w:t>9</w:t>
            </w:r>
            <w:r w:rsidRPr="003A56EB">
              <w:rPr>
                <w:rFonts w:ascii="Times New Roman" w:eastAsia="Times New Roman" w:hAnsi="Times New Roman" w:cs="Times New Roman"/>
                <w:color w:val="000000"/>
                <w:sz w:val="20"/>
                <w:szCs w:val="20"/>
              </w:rPr>
              <w:t>5,4</w:t>
            </w:r>
          </w:p>
        </w:tc>
      </w:tr>
      <w:tr w:rsidR="002D7284" w:rsidRPr="00581FA6" w:rsidTr="0083736A">
        <w:trPr>
          <w:trHeight w:val="414"/>
        </w:trPr>
        <w:tc>
          <w:tcPr>
            <w:tcW w:w="639"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2D7284" w:rsidRPr="00581FA6" w:rsidRDefault="002D7284"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2D7284" w:rsidRPr="00581FA6" w:rsidRDefault="002D728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8" w:type="dxa"/>
            <w:gridSpan w:val="5"/>
          </w:tcPr>
          <w:p w:rsidR="002D7284" w:rsidRPr="00581FA6" w:rsidRDefault="002D7284" w:rsidP="00B4179A">
            <w:pPr>
              <w:spacing w:after="0" w:line="240" w:lineRule="auto"/>
              <w:jc w:val="center"/>
              <w:rPr>
                <w:rFonts w:ascii="Times New Roman" w:eastAsia="Times New Roman" w:hAnsi="Times New Roman" w:cs="Times New Roman"/>
                <w:sz w:val="24"/>
                <w:szCs w:val="24"/>
              </w:rPr>
            </w:pPr>
          </w:p>
        </w:tc>
      </w:tr>
      <w:tr w:rsidR="0083736A" w:rsidRPr="00581FA6" w:rsidTr="0083736A">
        <w:trPr>
          <w:trHeight w:val="397"/>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1.5.</w:t>
            </w:r>
          </w:p>
        </w:tc>
        <w:tc>
          <w:tcPr>
            <w:tcW w:w="3231" w:type="dxa"/>
            <w:vMerge w:val="restart"/>
          </w:tcPr>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Организация и проведение районных мероприятий, посвященных международному дню пожилых людей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83736A" w:rsidRPr="00581FA6" w:rsidRDefault="0083736A" w:rsidP="00B4179A">
            <w:pPr>
              <w:spacing w:after="0" w:line="240" w:lineRule="auto"/>
              <w:rPr>
                <w:rFonts w:ascii="Times New Roman" w:eastAsia="Times New Roman" w:hAnsi="Times New Roman" w:cs="Times New Roman"/>
                <w:sz w:val="20"/>
                <w:szCs w:val="20"/>
              </w:rPr>
            </w:pPr>
          </w:p>
        </w:tc>
        <w:tc>
          <w:tcPr>
            <w:tcW w:w="1078" w:type="dxa"/>
            <w:vMerge w:val="restart"/>
          </w:tcPr>
          <w:p w:rsidR="0083736A" w:rsidRPr="00581FA6" w:rsidRDefault="0083736A"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1080" w:type="dxa"/>
            <w:vMerge w:val="restart"/>
          </w:tcPr>
          <w:p w:rsidR="0083736A" w:rsidRPr="00581FA6" w:rsidRDefault="0083736A"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Союз пенсионеров</w:t>
            </w:r>
          </w:p>
          <w:p w:rsidR="0083736A" w:rsidRPr="00581FA6" w:rsidRDefault="0083736A" w:rsidP="00DF5D3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Отдел культуры</w:t>
            </w: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0,0</w:t>
            </w:r>
          </w:p>
        </w:tc>
        <w:tc>
          <w:tcPr>
            <w:tcW w:w="851" w:type="dxa"/>
          </w:tcPr>
          <w:p w:rsidR="0083736A" w:rsidRPr="00581FA6" w:rsidRDefault="00772C6F" w:rsidP="002D72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12,9</w:t>
            </w:r>
          </w:p>
        </w:tc>
        <w:tc>
          <w:tcPr>
            <w:tcW w:w="851" w:type="dxa"/>
            <w:gridSpan w:val="2"/>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0"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4"/>
          </w:tcPr>
          <w:p w:rsidR="0083736A" w:rsidRPr="0083736A" w:rsidRDefault="0083736A" w:rsidP="00A57F64">
            <w:pPr>
              <w:spacing w:after="0" w:line="240" w:lineRule="auto"/>
              <w:jc w:val="center"/>
              <w:rPr>
                <w:rFonts w:ascii="Times New Roman" w:eastAsia="Times New Roman" w:hAnsi="Times New Roman" w:cs="Times New Roman"/>
                <w:sz w:val="24"/>
                <w:szCs w:val="24"/>
                <w:highlight w:val="yellow"/>
              </w:rPr>
            </w:pPr>
            <w:r w:rsidRPr="00772C6F">
              <w:rPr>
                <w:rFonts w:ascii="Times New Roman" w:eastAsia="Times New Roman" w:hAnsi="Times New Roman" w:cs="Times New Roman"/>
                <w:sz w:val="20"/>
                <w:szCs w:val="20"/>
              </w:rPr>
              <w:t>25,00</w:t>
            </w:r>
          </w:p>
        </w:tc>
        <w:tc>
          <w:tcPr>
            <w:tcW w:w="1038" w:type="dxa"/>
            <w:gridSpan w:val="5"/>
          </w:tcPr>
          <w:p w:rsidR="0083736A"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r w:rsidR="0083736A">
              <w:rPr>
                <w:rFonts w:ascii="Times New Roman" w:eastAsia="Times New Roman" w:hAnsi="Times New Roman" w:cs="Times New Roman"/>
                <w:color w:val="000000"/>
                <w:sz w:val="20"/>
                <w:szCs w:val="20"/>
              </w:rPr>
              <w:t>,9</w:t>
            </w:r>
          </w:p>
        </w:tc>
      </w:tr>
      <w:tr w:rsidR="0083736A" w:rsidRPr="00581FA6" w:rsidTr="0083736A">
        <w:trPr>
          <w:trHeight w:val="433"/>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390" w:type="dxa"/>
            <w:gridSpan w:val="2"/>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0,0</w:t>
            </w:r>
          </w:p>
        </w:tc>
        <w:tc>
          <w:tcPr>
            <w:tcW w:w="851" w:type="dxa"/>
          </w:tcPr>
          <w:p w:rsidR="0083736A" w:rsidRPr="00581FA6" w:rsidRDefault="00772C6F" w:rsidP="002D72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12,9</w:t>
            </w:r>
          </w:p>
        </w:tc>
        <w:tc>
          <w:tcPr>
            <w:tcW w:w="851" w:type="dxa"/>
            <w:gridSpan w:val="2"/>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0"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83736A" w:rsidRPr="00581FA6" w:rsidRDefault="0083736A" w:rsidP="00B4179A">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gridSpan w:val="4"/>
          </w:tcPr>
          <w:p w:rsidR="0083736A" w:rsidRPr="00581FA6" w:rsidRDefault="0083736A" w:rsidP="00A57F64">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038" w:type="dxa"/>
            <w:gridSpan w:val="5"/>
          </w:tcPr>
          <w:p w:rsidR="0083736A" w:rsidRPr="00581FA6" w:rsidRDefault="00772C6F" w:rsidP="00B417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112,</w:t>
            </w:r>
            <w:r w:rsidR="0083736A">
              <w:rPr>
                <w:rFonts w:ascii="Times New Roman" w:eastAsia="Times New Roman" w:hAnsi="Times New Roman" w:cs="Times New Roman"/>
                <w:color w:val="000000"/>
                <w:sz w:val="20"/>
                <w:szCs w:val="20"/>
              </w:rPr>
              <w:t>9</w:t>
            </w:r>
          </w:p>
        </w:tc>
      </w:tr>
      <w:tr w:rsidR="0083736A" w:rsidRPr="00581FA6" w:rsidTr="0083736A">
        <w:trPr>
          <w:gridAfter w:val="2"/>
          <w:wAfter w:w="36" w:type="dxa"/>
          <w:trHeight w:val="1815"/>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390" w:type="dxa"/>
            <w:gridSpan w:val="2"/>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3736A" w:rsidRPr="00581FA6" w:rsidRDefault="0083736A" w:rsidP="002D7284">
            <w:pPr>
              <w:spacing w:after="0" w:line="240" w:lineRule="auto"/>
              <w:jc w:val="center"/>
              <w:rPr>
                <w:rFonts w:ascii="Times New Roman" w:eastAsia="Times New Roman" w:hAnsi="Times New Roman" w:cs="Times New Roman"/>
                <w:color w:val="000000"/>
                <w:sz w:val="20"/>
                <w:szCs w:val="20"/>
              </w:rPr>
            </w:pPr>
          </w:p>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3736A" w:rsidRPr="00581FA6" w:rsidRDefault="0083736A" w:rsidP="00B4179A">
            <w:pPr>
              <w:spacing w:after="0" w:line="240" w:lineRule="auto"/>
              <w:jc w:val="center"/>
              <w:rPr>
                <w:rFonts w:ascii="Times New Roman" w:eastAsia="Times New Roman" w:hAnsi="Times New Roman" w:cs="Times New Roman"/>
                <w:color w:val="000000"/>
                <w:sz w:val="20"/>
                <w:szCs w:val="20"/>
              </w:rPr>
            </w:pPr>
          </w:p>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Default="0083736A">
            <w:pPr>
              <w:rPr>
                <w:rFonts w:ascii="Times New Roman" w:eastAsia="Times New Roman" w:hAnsi="Times New Roman" w:cs="Times New Roman"/>
                <w:color w:val="000000"/>
                <w:sz w:val="20"/>
                <w:szCs w:val="20"/>
              </w:rPr>
            </w:pPr>
          </w:p>
          <w:p w:rsidR="0083736A" w:rsidRPr="00581FA6" w:rsidRDefault="0083736A"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83736A" w:rsidRPr="00581FA6" w:rsidTr="0083736A">
        <w:trPr>
          <w:gridAfter w:val="2"/>
          <w:wAfter w:w="36" w:type="dxa"/>
          <w:trHeight w:val="510"/>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1.6.</w:t>
            </w:r>
          </w:p>
        </w:tc>
        <w:tc>
          <w:tcPr>
            <w:tcW w:w="3231" w:type="dxa"/>
            <w:vMerge w:val="restart"/>
          </w:tcPr>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Проведение мероприятий, посвященных Дню   Победы в </w:t>
            </w:r>
            <w:r w:rsidRPr="00581FA6">
              <w:rPr>
                <w:rFonts w:ascii="Times New Roman" w:eastAsia="Times New Roman" w:hAnsi="Times New Roman" w:cs="Times New Roman"/>
                <w:sz w:val="20"/>
                <w:szCs w:val="20"/>
              </w:rPr>
              <w:lastRenderedPageBreak/>
              <w:t xml:space="preserve">Великой Отечественной войне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val="restart"/>
          </w:tcPr>
          <w:p w:rsidR="0083736A" w:rsidRPr="00581FA6" w:rsidRDefault="0083736A"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lastRenderedPageBreak/>
              <w:t>Прочие расходы</w:t>
            </w:r>
          </w:p>
        </w:tc>
        <w:tc>
          <w:tcPr>
            <w:tcW w:w="1080" w:type="dxa"/>
            <w:vMerge w:val="restart"/>
          </w:tcPr>
          <w:p w:rsidR="0083736A" w:rsidRPr="00581FA6" w:rsidRDefault="0083736A"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83736A" w:rsidRPr="00581FA6" w:rsidRDefault="0083736A" w:rsidP="00B4179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Совет депутатов</w:t>
            </w:r>
          </w:p>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Совет ветеранов</w:t>
            </w:r>
          </w:p>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«Боевое братство»</w:t>
            </w: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83736A" w:rsidRPr="009C1155"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6,6</w:t>
            </w:r>
          </w:p>
        </w:tc>
        <w:tc>
          <w:tcPr>
            <w:tcW w:w="851" w:type="dxa"/>
          </w:tcPr>
          <w:p w:rsidR="0083736A" w:rsidRPr="00581FA6" w:rsidRDefault="00772C6F"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83736A" w:rsidRPr="00581FA6" w:rsidRDefault="00C1687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83736A" w:rsidRPr="00581FA6">
              <w:rPr>
                <w:rFonts w:ascii="Times New Roman" w:eastAsia="Times New Roman" w:hAnsi="Times New Roman" w:cs="Times New Roman"/>
                <w:color w:val="000000"/>
                <w:sz w:val="20"/>
                <w:szCs w:val="20"/>
              </w:rPr>
              <w:t>0,00</w:t>
            </w:r>
          </w:p>
        </w:tc>
        <w:tc>
          <w:tcPr>
            <w:tcW w:w="851" w:type="dxa"/>
            <w:gridSpan w:val="4"/>
          </w:tcPr>
          <w:p w:rsidR="0083736A" w:rsidRPr="00581FA6" w:rsidRDefault="002B47A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772C6F">
              <w:rPr>
                <w:rFonts w:ascii="Times New Roman" w:eastAsia="Times New Roman" w:hAnsi="Times New Roman" w:cs="Times New Roman"/>
                <w:color w:val="000000"/>
                <w:sz w:val="20"/>
                <w:szCs w:val="20"/>
              </w:rPr>
              <w:t>,0</w:t>
            </w:r>
          </w:p>
        </w:tc>
        <w:tc>
          <w:tcPr>
            <w:tcW w:w="1002" w:type="dxa"/>
            <w:gridSpan w:val="3"/>
          </w:tcPr>
          <w:p w:rsidR="0083736A" w:rsidRPr="00581FA6" w:rsidRDefault="00C16874" w:rsidP="00772C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146,4</w:t>
            </w:r>
          </w:p>
        </w:tc>
      </w:tr>
      <w:tr w:rsidR="0083736A" w:rsidRPr="00581FA6" w:rsidTr="0083736A">
        <w:trPr>
          <w:gridAfter w:val="2"/>
          <w:wAfter w:w="36" w:type="dxa"/>
          <w:trHeight w:val="525"/>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390" w:type="dxa"/>
            <w:gridSpan w:val="2"/>
            <w:vMerge/>
          </w:tcPr>
          <w:p w:rsidR="0083736A" w:rsidRPr="00581FA6" w:rsidRDefault="0083736A" w:rsidP="00B4179A">
            <w:pPr>
              <w:spacing w:after="0" w:line="240" w:lineRule="auto"/>
              <w:jc w:val="center"/>
              <w:rPr>
                <w:rFonts w:ascii="Times New Roman" w:eastAsia="Times New Roman" w:hAnsi="Times New Roman" w:cs="Times New Roman"/>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9C1155"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6,6</w:t>
            </w:r>
          </w:p>
        </w:tc>
        <w:tc>
          <w:tcPr>
            <w:tcW w:w="851" w:type="dxa"/>
          </w:tcPr>
          <w:p w:rsidR="0083736A" w:rsidRPr="00581FA6" w:rsidRDefault="00772C6F"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83736A" w:rsidRPr="00581FA6" w:rsidRDefault="00C1687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83736A" w:rsidRPr="00581FA6">
              <w:rPr>
                <w:rFonts w:ascii="Times New Roman" w:eastAsia="Times New Roman" w:hAnsi="Times New Roman" w:cs="Times New Roman"/>
                <w:color w:val="000000"/>
                <w:sz w:val="20"/>
                <w:szCs w:val="20"/>
              </w:rPr>
              <w:t>,00</w:t>
            </w:r>
          </w:p>
        </w:tc>
        <w:tc>
          <w:tcPr>
            <w:tcW w:w="851" w:type="dxa"/>
            <w:gridSpan w:val="4"/>
          </w:tcPr>
          <w:p w:rsidR="0083736A" w:rsidRPr="00581FA6" w:rsidRDefault="002B47A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772C6F">
              <w:rPr>
                <w:rFonts w:ascii="Times New Roman" w:eastAsia="Times New Roman" w:hAnsi="Times New Roman" w:cs="Times New Roman"/>
                <w:color w:val="000000"/>
                <w:sz w:val="20"/>
                <w:szCs w:val="20"/>
              </w:rPr>
              <w:t>,0</w:t>
            </w:r>
          </w:p>
        </w:tc>
        <w:tc>
          <w:tcPr>
            <w:tcW w:w="1002" w:type="dxa"/>
            <w:gridSpan w:val="3"/>
          </w:tcPr>
          <w:p w:rsidR="0083736A" w:rsidRPr="00581FA6" w:rsidRDefault="00C16874"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146,4</w:t>
            </w:r>
          </w:p>
        </w:tc>
      </w:tr>
      <w:tr w:rsidR="0083736A" w:rsidRPr="00581FA6" w:rsidTr="0083736A">
        <w:trPr>
          <w:gridAfter w:val="2"/>
          <w:wAfter w:w="36" w:type="dxa"/>
          <w:trHeight w:val="600"/>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390" w:type="dxa"/>
            <w:gridSpan w:val="2"/>
            <w:vMerge/>
          </w:tcPr>
          <w:p w:rsidR="0083736A" w:rsidRPr="00581FA6" w:rsidRDefault="0083736A" w:rsidP="00B4179A">
            <w:pPr>
              <w:spacing w:after="0" w:line="240" w:lineRule="auto"/>
              <w:jc w:val="center"/>
              <w:rPr>
                <w:rFonts w:ascii="Times New Roman" w:eastAsia="Times New Roman" w:hAnsi="Times New Roman" w:cs="Times New Roman"/>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72C6F" w:rsidRPr="00581FA6" w:rsidTr="0083736A">
        <w:trPr>
          <w:gridAfter w:val="2"/>
          <w:wAfter w:w="36" w:type="dxa"/>
          <w:trHeight w:val="255"/>
        </w:trPr>
        <w:tc>
          <w:tcPr>
            <w:tcW w:w="639" w:type="dxa"/>
            <w:vMerge w:val="restart"/>
          </w:tcPr>
          <w:p w:rsidR="00772C6F" w:rsidRPr="00581FA6" w:rsidRDefault="00772C6F"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1.7.</w:t>
            </w:r>
          </w:p>
        </w:tc>
        <w:tc>
          <w:tcPr>
            <w:tcW w:w="3231" w:type="dxa"/>
            <w:vMerge w:val="restart"/>
          </w:tcPr>
          <w:p w:rsidR="00772C6F" w:rsidRPr="00581FA6" w:rsidRDefault="00772C6F" w:rsidP="00462DB6">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Поздравление долгожителей, проживающих на территории </w:t>
            </w:r>
            <w:r>
              <w:rPr>
                <w:rFonts w:ascii="Times New Roman" w:eastAsia="Times New Roman" w:hAnsi="Times New Roman" w:cs="Times New Roman"/>
                <w:sz w:val="20"/>
                <w:szCs w:val="20"/>
              </w:rPr>
              <w:t>округа</w:t>
            </w:r>
          </w:p>
        </w:tc>
        <w:tc>
          <w:tcPr>
            <w:tcW w:w="1078" w:type="dxa"/>
            <w:vMerge w:val="restart"/>
          </w:tcPr>
          <w:p w:rsidR="00772C6F" w:rsidRPr="00581FA6" w:rsidRDefault="00772C6F"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1080" w:type="dxa"/>
            <w:vMerge w:val="restart"/>
          </w:tcPr>
          <w:p w:rsidR="00772C6F" w:rsidRPr="00581FA6" w:rsidRDefault="00772C6F"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772C6F" w:rsidRPr="00581FA6" w:rsidRDefault="00772C6F"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772C6F" w:rsidRPr="00581FA6" w:rsidRDefault="00772C6F"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772C6F" w:rsidRPr="00581FA6" w:rsidRDefault="00772C6F"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772C6F" w:rsidRPr="009C1155"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40,5</w:t>
            </w:r>
          </w:p>
          <w:p w:rsidR="00772C6F" w:rsidRPr="009C1155" w:rsidRDefault="00772C6F" w:rsidP="00B4179A">
            <w:pPr>
              <w:spacing w:after="0" w:line="240" w:lineRule="auto"/>
              <w:jc w:val="center"/>
              <w:rPr>
                <w:rFonts w:ascii="Times New Roman" w:eastAsia="Times New Roman" w:hAnsi="Times New Roman" w:cs="Times New Roman"/>
                <w:sz w:val="24"/>
                <w:szCs w:val="24"/>
              </w:rPr>
            </w:pPr>
          </w:p>
        </w:tc>
        <w:tc>
          <w:tcPr>
            <w:tcW w:w="851" w:type="dxa"/>
          </w:tcPr>
          <w:p w:rsidR="00772C6F" w:rsidRPr="00581FA6" w:rsidRDefault="00772C6F"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p w:rsidR="00772C6F" w:rsidRPr="00581FA6" w:rsidRDefault="00772C6F" w:rsidP="002D7284">
            <w:pPr>
              <w:spacing w:after="0" w:line="240" w:lineRule="auto"/>
              <w:jc w:val="center"/>
              <w:rPr>
                <w:rFonts w:ascii="Times New Roman" w:eastAsia="Times New Roman" w:hAnsi="Times New Roman" w:cs="Times New Roman"/>
                <w:sz w:val="24"/>
                <w:szCs w:val="24"/>
              </w:rPr>
            </w:pPr>
          </w:p>
        </w:tc>
        <w:tc>
          <w:tcPr>
            <w:tcW w:w="851" w:type="dxa"/>
            <w:gridSpan w:val="2"/>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72C6F" w:rsidRPr="00581FA6" w:rsidRDefault="00772C6F" w:rsidP="00B4179A">
            <w:pPr>
              <w:spacing w:after="0" w:line="240" w:lineRule="auto"/>
              <w:jc w:val="center"/>
              <w:rPr>
                <w:rFonts w:ascii="Times New Roman" w:eastAsia="Times New Roman" w:hAnsi="Times New Roman" w:cs="Times New Roman"/>
                <w:sz w:val="24"/>
                <w:szCs w:val="24"/>
              </w:rPr>
            </w:pPr>
          </w:p>
        </w:tc>
        <w:tc>
          <w:tcPr>
            <w:tcW w:w="850" w:type="dxa"/>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72C6F" w:rsidRPr="00581FA6" w:rsidRDefault="00772C6F" w:rsidP="00B4179A">
            <w:pPr>
              <w:spacing w:after="0" w:line="240" w:lineRule="auto"/>
              <w:jc w:val="center"/>
              <w:rPr>
                <w:rFonts w:ascii="Times New Roman" w:eastAsia="Times New Roman" w:hAnsi="Times New Roman" w:cs="Times New Roman"/>
                <w:sz w:val="24"/>
                <w:szCs w:val="24"/>
              </w:rPr>
            </w:pPr>
          </w:p>
        </w:tc>
        <w:tc>
          <w:tcPr>
            <w:tcW w:w="851" w:type="dxa"/>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72C6F" w:rsidRPr="00581FA6" w:rsidRDefault="00772C6F" w:rsidP="00B4179A">
            <w:pPr>
              <w:spacing w:after="0" w:line="240" w:lineRule="auto"/>
              <w:jc w:val="center"/>
              <w:rPr>
                <w:rFonts w:ascii="Times New Roman" w:eastAsia="Times New Roman" w:hAnsi="Times New Roman" w:cs="Times New Roman"/>
                <w:sz w:val="24"/>
                <w:szCs w:val="24"/>
              </w:rPr>
            </w:pPr>
          </w:p>
        </w:tc>
        <w:tc>
          <w:tcPr>
            <w:tcW w:w="851" w:type="dxa"/>
            <w:gridSpan w:val="4"/>
          </w:tcPr>
          <w:p w:rsidR="00772C6F" w:rsidRPr="00581FA6" w:rsidRDefault="00772C6F"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72C6F" w:rsidRPr="00581FA6" w:rsidRDefault="00772C6F" w:rsidP="00A57F64">
            <w:pPr>
              <w:spacing w:after="0" w:line="240" w:lineRule="auto"/>
              <w:jc w:val="center"/>
              <w:rPr>
                <w:rFonts w:ascii="Times New Roman" w:eastAsia="Times New Roman" w:hAnsi="Times New Roman" w:cs="Times New Roman"/>
                <w:sz w:val="24"/>
                <w:szCs w:val="24"/>
              </w:rPr>
            </w:pPr>
          </w:p>
        </w:tc>
        <w:tc>
          <w:tcPr>
            <w:tcW w:w="1002" w:type="dxa"/>
            <w:gridSpan w:val="3"/>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186,3</w:t>
            </w:r>
          </w:p>
          <w:p w:rsidR="00772C6F" w:rsidRPr="00581FA6" w:rsidRDefault="00772C6F" w:rsidP="00B4179A">
            <w:pPr>
              <w:spacing w:after="0" w:line="240" w:lineRule="auto"/>
              <w:jc w:val="center"/>
              <w:rPr>
                <w:rFonts w:ascii="Times New Roman" w:eastAsia="Times New Roman" w:hAnsi="Times New Roman" w:cs="Times New Roman"/>
                <w:sz w:val="24"/>
                <w:szCs w:val="24"/>
              </w:rPr>
            </w:pPr>
          </w:p>
        </w:tc>
      </w:tr>
      <w:tr w:rsidR="00772C6F" w:rsidRPr="00581FA6" w:rsidTr="0083736A">
        <w:trPr>
          <w:gridAfter w:val="2"/>
          <w:wAfter w:w="36" w:type="dxa"/>
          <w:trHeight w:val="345"/>
        </w:trPr>
        <w:tc>
          <w:tcPr>
            <w:tcW w:w="639" w:type="dxa"/>
            <w:vMerge/>
          </w:tcPr>
          <w:p w:rsidR="00772C6F" w:rsidRPr="00581FA6" w:rsidRDefault="00772C6F"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772C6F" w:rsidRPr="00581FA6" w:rsidRDefault="00772C6F" w:rsidP="00B4179A">
            <w:pPr>
              <w:spacing w:after="0" w:line="240" w:lineRule="auto"/>
              <w:jc w:val="both"/>
              <w:rPr>
                <w:rFonts w:ascii="Times New Roman" w:eastAsia="Times New Roman" w:hAnsi="Times New Roman" w:cs="Times New Roman"/>
                <w:sz w:val="20"/>
                <w:szCs w:val="20"/>
              </w:rPr>
            </w:pPr>
          </w:p>
        </w:tc>
        <w:tc>
          <w:tcPr>
            <w:tcW w:w="1078" w:type="dxa"/>
            <w:vMerge/>
          </w:tcPr>
          <w:p w:rsidR="00772C6F" w:rsidRPr="00581FA6" w:rsidRDefault="00772C6F" w:rsidP="00B4179A">
            <w:pPr>
              <w:spacing w:after="0" w:line="240" w:lineRule="auto"/>
              <w:rPr>
                <w:rFonts w:ascii="Times New Roman" w:eastAsia="Times New Roman" w:hAnsi="Times New Roman" w:cs="Times New Roman"/>
                <w:sz w:val="20"/>
                <w:szCs w:val="20"/>
              </w:rPr>
            </w:pPr>
          </w:p>
        </w:tc>
        <w:tc>
          <w:tcPr>
            <w:tcW w:w="1080" w:type="dxa"/>
            <w:vMerge/>
          </w:tcPr>
          <w:p w:rsidR="00772C6F" w:rsidRPr="00581FA6" w:rsidRDefault="00772C6F" w:rsidP="00B4179A">
            <w:pPr>
              <w:spacing w:after="0" w:line="240" w:lineRule="auto"/>
              <w:rPr>
                <w:rFonts w:ascii="Times New Roman" w:eastAsia="Times New Roman" w:hAnsi="Times New Roman" w:cs="Times New Roman"/>
                <w:sz w:val="20"/>
                <w:szCs w:val="20"/>
              </w:rPr>
            </w:pPr>
          </w:p>
        </w:tc>
        <w:tc>
          <w:tcPr>
            <w:tcW w:w="1390" w:type="dxa"/>
            <w:gridSpan w:val="2"/>
            <w:vMerge/>
          </w:tcPr>
          <w:p w:rsidR="00772C6F" w:rsidRPr="00581FA6" w:rsidRDefault="00772C6F" w:rsidP="00B4179A">
            <w:pPr>
              <w:spacing w:after="0" w:line="240" w:lineRule="auto"/>
              <w:jc w:val="center"/>
              <w:rPr>
                <w:rFonts w:ascii="Times New Roman" w:eastAsia="Times New Roman" w:hAnsi="Times New Roman" w:cs="Times New Roman"/>
                <w:sz w:val="20"/>
                <w:szCs w:val="20"/>
              </w:rPr>
            </w:pPr>
          </w:p>
        </w:tc>
        <w:tc>
          <w:tcPr>
            <w:tcW w:w="1439" w:type="dxa"/>
          </w:tcPr>
          <w:p w:rsidR="00772C6F" w:rsidRPr="00581FA6" w:rsidRDefault="00772C6F"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72C6F" w:rsidRPr="009C1155"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40,5</w:t>
            </w:r>
          </w:p>
          <w:p w:rsidR="00772C6F" w:rsidRPr="009C1155"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772C6F" w:rsidRPr="00581FA6" w:rsidRDefault="00772C6F"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851" w:type="dxa"/>
            <w:gridSpan w:val="2"/>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772C6F" w:rsidRPr="00581FA6" w:rsidRDefault="00772C6F"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772C6F" w:rsidRPr="00581FA6" w:rsidRDefault="00772C6F"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772C6F" w:rsidRPr="00581FA6" w:rsidRDefault="00772C6F" w:rsidP="00772C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186,3</w:t>
            </w:r>
          </w:p>
        </w:tc>
      </w:tr>
      <w:tr w:rsidR="0083736A" w:rsidRPr="00581FA6" w:rsidTr="0083736A">
        <w:trPr>
          <w:gridAfter w:val="2"/>
          <w:wAfter w:w="36" w:type="dxa"/>
          <w:trHeight w:val="330"/>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390" w:type="dxa"/>
            <w:gridSpan w:val="2"/>
            <w:vMerge/>
          </w:tcPr>
          <w:p w:rsidR="0083736A" w:rsidRPr="00581FA6" w:rsidRDefault="0083736A" w:rsidP="00B4179A">
            <w:pPr>
              <w:spacing w:after="0" w:line="240" w:lineRule="auto"/>
              <w:jc w:val="center"/>
              <w:rPr>
                <w:rFonts w:ascii="Times New Roman" w:eastAsia="Times New Roman" w:hAnsi="Times New Roman" w:cs="Times New Roman"/>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570"/>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1.8.</w:t>
            </w:r>
          </w:p>
        </w:tc>
        <w:tc>
          <w:tcPr>
            <w:tcW w:w="3231"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Проведение культурно-досуговых мероприятий для ветеранов на базе учреждений культуры и социальной защиты</w:t>
            </w:r>
          </w:p>
        </w:tc>
        <w:tc>
          <w:tcPr>
            <w:tcW w:w="1078" w:type="dxa"/>
            <w:vMerge w:val="restart"/>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val="restart"/>
          </w:tcPr>
          <w:p w:rsidR="0083736A" w:rsidRPr="00581FA6" w:rsidRDefault="0083736A"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УСЗН</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83736A" w:rsidRPr="00581FA6" w:rsidRDefault="0083736A"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ДИ</w:t>
            </w:r>
          </w:p>
          <w:p w:rsidR="0083736A" w:rsidRPr="00581FA6" w:rsidRDefault="0083736A" w:rsidP="00B4179A">
            <w:pPr>
              <w:spacing w:after="0" w:line="240" w:lineRule="auto"/>
              <w:jc w:val="both"/>
              <w:rPr>
                <w:rFonts w:ascii="Times New Roman" w:eastAsia="Times New Roman" w:hAnsi="Times New Roman" w:cs="Times New Roman"/>
                <w:sz w:val="20"/>
                <w:szCs w:val="20"/>
              </w:rPr>
            </w:pPr>
          </w:p>
          <w:p w:rsidR="0083736A" w:rsidRPr="00581FA6" w:rsidRDefault="0083736A" w:rsidP="00B4179A">
            <w:pPr>
              <w:spacing w:after="0" w:line="240" w:lineRule="auto"/>
              <w:jc w:val="both"/>
              <w:rPr>
                <w:rFonts w:ascii="Times New Roman" w:eastAsia="Times New Roman" w:hAnsi="Times New Roman" w:cs="Times New Roman"/>
                <w:sz w:val="20"/>
                <w:szCs w:val="20"/>
                <w:highlight w:val="green"/>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510"/>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green"/>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highlight w:val="green"/>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green"/>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green"/>
              </w:rPr>
            </w:pPr>
          </w:p>
        </w:tc>
        <w:tc>
          <w:tcPr>
            <w:tcW w:w="1390" w:type="dxa"/>
            <w:gridSpan w:val="2"/>
            <w:vMerge/>
          </w:tcPr>
          <w:p w:rsidR="0083736A" w:rsidRPr="00581FA6" w:rsidRDefault="0083736A" w:rsidP="00B4179A">
            <w:pPr>
              <w:spacing w:after="0" w:line="240" w:lineRule="auto"/>
              <w:jc w:val="both"/>
              <w:rPr>
                <w:rFonts w:ascii="Times New Roman" w:eastAsia="Times New Roman" w:hAnsi="Times New Roman" w:cs="Times New Roman"/>
                <w:sz w:val="20"/>
                <w:szCs w:val="20"/>
                <w:highlight w:val="green"/>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145"/>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green"/>
              </w:rPr>
            </w:pPr>
          </w:p>
        </w:tc>
        <w:tc>
          <w:tcPr>
            <w:tcW w:w="3231" w:type="dxa"/>
            <w:vMerge/>
          </w:tcPr>
          <w:p w:rsidR="0083736A" w:rsidRPr="00581FA6" w:rsidRDefault="0083736A" w:rsidP="00B4179A">
            <w:pPr>
              <w:spacing w:after="0" w:line="240" w:lineRule="auto"/>
              <w:jc w:val="both"/>
              <w:rPr>
                <w:rFonts w:ascii="Times New Roman" w:eastAsia="Times New Roman" w:hAnsi="Times New Roman" w:cs="Times New Roman"/>
                <w:sz w:val="20"/>
                <w:szCs w:val="20"/>
                <w:highlight w:val="green"/>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green"/>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green"/>
              </w:rPr>
            </w:pPr>
          </w:p>
        </w:tc>
        <w:tc>
          <w:tcPr>
            <w:tcW w:w="1390" w:type="dxa"/>
            <w:gridSpan w:val="2"/>
            <w:vMerge/>
          </w:tcPr>
          <w:p w:rsidR="0083736A" w:rsidRPr="00581FA6" w:rsidRDefault="0083736A" w:rsidP="00B4179A">
            <w:pPr>
              <w:spacing w:after="0" w:line="240" w:lineRule="auto"/>
              <w:jc w:val="both"/>
              <w:rPr>
                <w:rFonts w:ascii="Times New Roman" w:eastAsia="Times New Roman" w:hAnsi="Times New Roman" w:cs="Times New Roman"/>
                <w:sz w:val="20"/>
                <w:szCs w:val="20"/>
                <w:highlight w:val="green"/>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347"/>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1.9.</w:t>
            </w:r>
          </w:p>
        </w:tc>
        <w:tc>
          <w:tcPr>
            <w:tcW w:w="3231"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Обучение граждан старшего поколения и инвалидов компьютерной грамотности по программе «Доступный интернет»</w:t>
            </w:r>
          </w:p>
        </w:tc>
        <w:tc>
          <w:tcPr>
            <w:tcW w:w="1078" w:type="dxa"/>
            <w:vMerge w:val="restart"/>
          </w:tcPr>
          <w:p w:rsidR="0083736A" w:rsidRPr="00581FA6" w:rsidRDefault="0083736A" w:rsidP="00B4179A">
            <w:pPr>
              <w:spacing w:after="0" w:line="240" w:lineRule="auto"/>
              <w:rPr>
                <w:rFonts w:ascii="Times New Roman" w:eastAsia="Times New Roman" w:hAnsi="Times New Roman" w:cs="Times New Roman"/>
                <w:sz w:val="20"/>
                <w:szCs w:val="20"/>
              </w:rPr>
            </w:pPr>
          </w:p>
        </w:tc>
        <w:tc>
          <w:tcPr>
            <w:tcW w:w="1080" w:type="dxa"/>
            <w:vMerge w:val="restart"/>
          </w:tcPr>
          <w:p w:rsidR="0083736A" w:rsidRPr="00581FA6" w:rsidRDefault="0083736A"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highlight w:val="red"/>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423"/>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red"/>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red"/>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Height w:val="249"/>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78"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red"/>
              </w:rPr>
            </w:pPr>
          </w:p>
        </w:tc>
        <w:tc>
          <w:tcPr>
            <w:tcW w:w="1080" w:type="dxa"/>
            <w:vMerge/>
          </w:tcPr>
          <w:p w:rsidR="0083736A" w:rsidRPr="00581FA6" w:rsidRDefault="0083736A" w:rsidP="00B4179A">
            <w:pPr>
              <w:spacing w:after="0" w:line="240" w:lineRule="auto"/>
              <w:rPr>
                <w:rFonts w:ascii="Times New Roman" w:eastAsia="Times New Roman" w:hAnsi="Times New Roman" w:cs="Times New Roman"/>
                <w:sz w:val="20"/>
                <w:szCs w:val="20"/>
                <w:highlight w:val="red"/>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Pr>
        <w:tc>
          <w:tcPr>
            <w:tcW w:w="639" w:type="dxa"/>
            <w:vMerge w:val="restart"/>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1.10. </w:t>
            </w: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val="restart"/>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«круглых столов», совещаний, семинаров по проблемам пожилых людей, ветеранов, инвалидов. Организация работы «Телефона доверия»</w:t>
            </w:r>
          </w:p>
        </w:tc>
        <w:tc>
          <w:tcPr>
            <w:tcW w:w="1078" w:type="dxa"/>
            <w:vMerge w:val="restart"/>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83736A" w:rsidRPr="00581FA6" w:rsidRDefault="0083736A"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3736A" w:rsidRPr="00581FA6" w:rsidTr="0083736A">
        <w:trPr>
          <w:gridAfter w:val="2"/>
          <w:wAfter w:w="36" w:type="dxa"/>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F0B50" w:rsidRPr="00581FA6" w:rsidTr="0083736A">
        <w:trPr>
          <w:gridAfter w:val="2"/>
          <w:wAfter w:w="36" w:type="dxa"/>
        </w:trPr>
        <w:tc>
          <w:tcPr>
            <w:tcW w:w="639"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1.11.</w:t>
            </w:r>
          </w:p>
        </w:tc>
        <w:tc>
          <w:tcPr>
            <w:tcW w:w="3231"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Обеспечение участия ветеранов в областных мероприятиях, акциях, встречах</w:t>
            </w:r>
          </w:p>
        </w:tc>
        <w:tc>
          <w:tcPr>
            <w:tcW w:w="1078" w:type="dxa"/>
            <w:vMerge w:val="restart"/>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080" w:type="dxa"/>
            <w:vMerge w:val="restart"/>
          </w:tcPr>
          <w:p w:rsidR="007F0B50" w:rsidRPr="00581FA6" w:rsidRDefault="007F0B50"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Союз пенсионеров</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Отдел культуры</w:t>
            </w: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r w:rsidRPr="00581FA6">
              <w:rPr>
                <w:rFonts w:ascii="Times New Roman" w:eastAsia="Times New Roman" w:hAnsi="Times New Roman" w:cs="Times New Roman"/>
                <w:color w:val="000000"/>
                <w:sz w:val="20"/>
                <w:szCs w:val="20"/>
              </w:rPr>
              <w:t>,00</w:t>
            </w:r>
          </w:p>
        </w:tc>
      </w:tr>
      <w:tr w:rsidR="007F0B50" w:rsidRPr="00581FA6" w:rsidTr="0083736A">
        <w:trPr>
          <w:gridAfter w:val="2"/>
          <w:wAfter w:w="36" w:type="dxa"/>
        </w:trPr>
        <w:tc>
          <w:tcPr>
            <w:tcW w:w="639"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3231"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78"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80"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390" w:type="dxa"/>
            <w:gridSpan w:val="2"/>
            <w:vMerge/>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highlight w:val="red"/>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r w:rsidRPr="00581FA6">
              <w:rPr>
                <w:rFonts w:ascii="Times New Roman" w:eastAsia="Times New Roman" w:hAnsi="Times New Roman" w:cs="Times New Roman"/>
                <w:color w:val="000000"/>
                <w:sz w:val="20"/>
                <w:szCs w:val="20"/>
              </w:rPr>
              <w:t>00</w:t>
            </w:r>
          </w:p>
        </w:tc>
      </w:tr>
      <w:tr w:rsidR="0083736A" w:rsidRPr="00581FA6" w:rsidTr="0083736A">
        <w:trPr>
          <w:gridAfter w:val="2"/>
          <w:wAfter w:w="36" w:type="dxa"/>
        </w:trPr>
        <w:tc>
          <w:tcPr>
            <w:tcW w:w="639"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3231"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78"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080" w:type="dxa"/>
            <w:vMerge/>
          </w:tcPr>
          <w:p w:rsidR="0083736A" w:rsidRPr="00581FA6" w:rsidRDefault="0083736A"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red"/>
              </w:rPr>
            </w:pPr>
          </w:p>
        </w:tc>
        <w:tc>
          <w:tcPr>
            <w:tcW w:w="1390" w:type="dxa"/>
            <w:gridSpan w:val="2"/>
            <w:vMerge/>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highlight w:val="red"/>
              </w:rPr>
            </w:pPr>
          </w:p>
        </w:tc>
        <w:tc>
          <w:tcPr>
            <w:tcW w:w="1439" w:type="dxa"/>
          </w:tcPr>
          <w:p w:rsidR="0083736A" w:rsidRPr="00581FA6" w:rsidRDefault="0083736A"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83736A" w:rsidRPr="00581FA6" w:rsidRDefault="0083736A"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F0B50" w:rsidRPr="00581FA6" w:rsidTr="0083736A">
        <w:tblPrEx>
          <w:tblLook w:val="04A0" w:firstRow="1" w:lastRow="0" w:firstColumn="1" w:lastColumn="0" w:noHBand="0" w:noVBand="1"/>
        </w:tblPrEx>
        <w:trPr>
          <w:gridAfter w:val="2"/>
          <w:wAfter w:w="36" w:type="dxa"/>
        </w:trPr>
        <w:tc>
          <w:tcPr>
            <w:tcW w:w="639"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1.12.</w:t>
            </w:r>
          </w:p>
        </w:tc>
        <w:tc>
          <w:tcPr>
            <w:tcW w:w="3231"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посвященных Дню России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7F0B50" w:rsidRPr="00581FA6" w:rsidRDefault="007F0B50"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7F0B50" w:rsidRPr="009C1155"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2,5</w:t>
            </w:r>
          </w:p>
          <w:p w:rsidR="007F0B50" w:rsidRPr="009C1155" w:rsidRDefault="007F0B50" w:rsidP="00B4179A">
            <w:pPr>
              <w:spacing w:after="0" w:line="240" w:lineRule="auto"/>
              <w:jc w:val="center"/>
              <w:rPr>
                <w:rFonts w:ascii="Times New Roman" w:eastAsia="Times New Roman" w:hAnsi="Times New Roman" w:cs="Times New Roman"/>
                <w:sz w:val="24"/>
                <w:szCs w:val="24"/>
              </w:rPr>
            </w:pP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p w:rsidR="007F0B50" w:rsidRPr="00581FA6" w:rsidRDefault="007F0B50" w:rsidP="002D7284">
            <w:pPr>
              <w:spacing w:after="0" w:line="240" w:lineRule="auto"/>
              <w:jc w:val="center"/>
              <w:rPr>
                <w:rFonts w:ascii="Times New Roman" w:eastAsia="Times New Roman" w:hAnsi="Times New Roman" w:cs="Times New Roman"/>
                <w:sz w:val="24"/>
                <w:szCs w:val="24"/>
              </w:rPr>
            </w:pP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F0B50" w:rsidRPr="00581FA6" w:rsidRDefault="007F0B50" w:rsidP="00B4179A">
            <w:pPr>
              <w:spacing w:after="0" w:line="240" w:lineRule="auto"/>
              <w:jc w:val="center"/>
              <w:rPr>
                <w:rFonts w:ascii="Times New Roman" w:eastAsia="Times New Roman" w:hAnsi="Times New Roman" w:cs="Times New Roman"/>
                <w:sz w:val="24"/>
                <w:szCs w:val="24"/>
              </w:rPr>
            </w:pP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F0B50" w:rsidRPr="00581FA6" w:rsidRDefault="007F0B50" w:rsidP="00B4179A">
            <w:pPr>
              <w:spacing w:after="0" w:line="240" w:lineRule="auto"/>
              <w:jc w:val="center"/>
              <w:rPr>
                <w:rFonts w:ascii="Times New Roman" w:eastAsia="Times New Roman" w:hAnsi="Times New Roman" w:cs="Times New Roman"/>
                <w:sz w:val="24"/>
                <w:szCs w:val="24"/>
              </w:rPr>
            </w:pP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F0B50" w:rsidRPr="00581FA6" w:rsidRDefault="007F0B50" w:rsidP="00B4179A">
            <w:pPr>
              <w:spacing w:after="0" w:line="240" w:lineRule="auto"/>
              <w:jc w:val="center"/>
              <w:rPr>
                <w:rFonts w:ascii="Times New Roman" w:eastAsia="Times New Roman" w:hAnsi="Times New Roman" w:cs="Times New Roman"/>
                <w:sz w:val="24"/>
                <w:szCs w:val="24"/>
              </w:rPr>
            </w:pP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7F0B50" w:rsidRPr="00581FA6" w:rsidRDefault="007F0B50" w:rsidP="00A57F64">
            <w:pPr>
              <w:spacing w:after="0" w:line="240" w:lineRule="auto"/>
              <w:jc w:val="center"/>
              <w:rPr>
                <w:rFonts w:ascii="Times New Roman" w:eastAsia="Times New Roman" w:hAnsi="Times New Roman" w:cs="Times New Roman"/>
                <w:sz w:val="24"/>
                <w:szCs w:val="24"/>
              </w:rPr>
            </w:pP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135,4</w:t>
            </w:r>
          </w:p>
          <w:p w:rsidR="007F0B50" w:rsidRPr="00581FA6" w:rsidRDefault="007F0B50" w:rsidP="00B4179A">
            <w:pPr>
              <w:spacing w:after="0" w:line="240" w:lineRule="auto"/>
              <w:jc w:val="center"/>
              <w:rPr>
                <w:rFonts w:ascii="Times New Roman" w:eastAsia="Times New Roman" w:hAnsi="Times New Roman" w:cs="Times New Roman"/>
                <w:sz w:val="24"/>
                <w:szCs w:val="24"/>
              </w:rPr>
            </w:pPr>
          </w:p>
        </w:tc>
      </w:tr>
      <w:tr w:rsidR="007F0B50" w:rsidRPr="00581FA6" w:rsidTr="0083736A">
        <w:tblPrEx>
          <w:tblLook w:val="04A0" w:firstRow="1" w:lastRow="0" w:firstColumn="1" w:lastColumn="0" w:noHBand="0" w:noVBand="1"/>
        </w:tblPrEx>
        <w:trPr>
          <w:gridAfter w:val="2"/>
          <w:wAfter w:w="36" w:type="dxa"/>
        </w:trPr>
        <w:tc>
          <w:tcPr>
            <w:tcW w:w="639"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F0B50" w:rsidRPr="009C1155"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1155">
              <w:rPr>
                <w:rFonts w:ascii="Times New Roman" w:eastAsia="Times New Roman" w:hAnsi="Times New Roman" w:cs="Times New Roman"/>
                <w:color w:val="000000"/>
                <w:sz w:val="20"/>
                <w:szCs w:val="20"/>
              </w:rPr>
              <w:t>2,5</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7F0B50" w:rsidRPr="00581FA6" w:rsidRDefault="007F0B50" w:rsidP="007648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135,4</w:t>
            </w:r>
          </w:p>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7F0B50" w:rsidRPr="00581FA6" w:rsidTr="0083736A">
        <w:tblPrEx>
          <w:tblLook w:val="04A0" w:firstRow="1" w:lastRow="0" w:firstColumn="1" w:lastColumn="0" w:noHBand="0" w:noVBand="1"/>
        </w:tblPrEx>
        <w:trPr>
          <w:gridAfter w:val="2"/>
          <w:wAfter w:w="36" w:type="dxa"/>
          <w:trHeight w:val="367"/>
        </w:trPr>
        <w:tc>
          <w:tcPr>
            <w:tcW w:w="639" w:type="dxa"/>
            <w:vMerge/>
            <w:tcBorders>
              <w:bottom w:val="single" w:sz="4" w:space="0" w:color="auto"/>
            </w:tcBorders>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F0B50" w:rsidRPr="00581FA6" w:rsidTr="0083736A">
        <w:tblPrEx>
          <w:tblLook w:val="04A0" w:firstRow="1" w:lastRow="0" w:firstColumn="1" w:lastColumn="0" w:noHBand="0" w:noVBand="1"/>
        </w:tblPrEx>
        <w:trPr>
          <w:gridAfter w:val="2"/>
          <w:wAfter w:w="36" w:type="dxa"/>
          <w:trHeight w:val="339"/>
        </w:trPr>
        <w:tc>
          <w:tcPr>
            <w:tcW w:w="639"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t>1.13.</w:t>
            </w:r>
          </w:p>
        </w:tc>
        <w:tc>
          <w:tcPr>
            <w:tcW w:w="3231" w:type="dxa"/>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посвященных:</w:t>
            </w:r>
          </w:p>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памяти и скорби</w:t>
            </w:r>
          </w:p>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защитников Отечества и др.</w:t>
            </w:r>
          </w:p>
        </w:tc>
        <w:tc>
          <w:tcPr>
            <w:tcW w:w="1078" w:type="dxa"/>
            <w:vMerge w:val="restart"/>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7F0B50" w:rsidRPr="00581FA6" w:rsidRDefault="007F0B50"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93,6</w:t>
            </w:r>
          </w:p>
        </w:tc>
      </w:tr>
      <w:tr w:rsidR="007F0B50" w:rsidRPr="00581FA6" w:rsidTr="0083736A">
        <w:tblPrEx>
          <w:tblLook w:val="04A0" w:firstRow="1" w:lastRow="0" w:firstColumn="1" w:lastColumn="0" w:noHBand="0" w:noVBand="1"/>
        </w:tblPrEx>
        <w:trPr>
          <w:gridAfter w:val="2"/>
          <w:wAfter w:w="36" w:type="dxa"/>
          <w:trHeight w:val="403"/>
        </w:trPr>
        <w:tc>
          <w:tcPr>
            <w:tcW w:w="639"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p>
        </w:tc>
        <w:tc>
          <w:tcPr>
            <w:tcW w:w="3231"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p>
        </w:tc>
        <w:tc>
          <w:tcPr>
            <w:tcW w:w="1078"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p>
        </w:tc>
        <w:tc>
          <w:tcPr>
            <w:tcW w:w="1080"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p>
        </w:tc>
        <w:tc>
          <w:tcPr>
            <w:tcW w:w="1390" w:type="dxa"/>
            <w:gridSpan w:val="2"/>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highlight w:val="cyan"/>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851" w:type="dxa"/>
            <w:gridSpan w:val="4"/>
          </w:tcPr>
          <w:p w:rsidR="007F0B50" w:rsidRPr="00581FA6" w:rsidRDefault="007F0B5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20,00</w:t>
            </w: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93,6</w:t>
            </w:r>
          </w:p>
        </w:tc>
      </w:tr>
      <w:tr w:rsidR="007F0B50" w:rsidRPr="00581FA6" w:rsidTr="0083736A">
        <w:tblPrEx>
          <w:tblLook w:val="04A0" w:firstRow="1" w:lastRow="0" w:firstColumn="1" w:lastColumn="0" w:noHBand="0" w:noVBand="1"/>
        </w:tblPrEx>
        <w:trPr>
          <w:gridAfter w:val="2"/>
          <w:wAfter w:w="36" w:type="dxa"/>
          <w:trHeight w:val="289"/>
        </w:trPr>
        <w:tc>
          <w:tcPr>
            <w:tcW w:w="639"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F0B50" w:rsidRPr="00083522" w:rsidTr="0083736A">
        <w:tblPrEx>
          <w:tblLook w:val="04A0" w:firstRow="1" w:lastRow="0" w:firstColumn="1" w:lastColumn="0" w:noHBand="0" w:noVBand="1"/>
        </w:tblPrEx>
        <w:trPr>
          <w:gridAfter w:val="4"/>
          <w:wAfter w:w="54" w:type="dxa"/>
          <w:trHeight w:val="187"/>
        </w:trPr>
        <w:tc>
          <w:tcPr>
            <w:tcW w:w="7418" w:type="dxa"/>
            <w:gridSpan w:val="6"/>
            <w:vMerge w:val="restart"/>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391975">
              <w:rPr>
                <w:rFonts w:ascii="Times New Roman" w:eastAsia="Times New Roman" w:hAnsi="Times New Roman" w:cs="Times New Roman"/>
                <w:b/>
                <w:color w:val="000000"/>
                <w:sz w:val="20"/>
                <w:szCs w:val="20"/>
              </w:rPr>
              <w:t>Раздел.2 Социальная поддержка инвалидов</w:t>
            </w:r>
          </w:p>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w:t>
            </w:r>
            <w:proofErr w:type="gramStart"/>
            <w:r w:rsidRPr="00581FA6">
              <w:rPr>
                <w:rFonts w:ascii="Times New Roman" w:eastAsia="Times New Roman" w:hAnsi="Times New Roman" w:cs="Times New Roman"/>
                <w:color w:val="000000"/>
                <w:sz w:val="20"/>
                <w:szCs w:val="20"/>
              </w:rPr>
              <w:t>:П</w:t>
            </w:r>
            <w:proofErr w:type="gramEnd"/>
            <w:r w:rsidRPr="00581FA6">
              <w:rPr>
                <w:rFonts w:ascii="Times New Roman" w:eastAsia="Times New Roman" w:hAnsi="Times New Roman" w:cs="Times New Roman"/>
                <w:color w:val="000000"/>
                <w:sz w:val="20"/>
                <w:szCs w:val="20"/>
              </w:rPr>
              <w:t>овышение уровня и качества жизни инвалидов, семей с детьми-инвалидами. Формирование в обществе позитивного отношения к инвалидам</w:t>
            </w: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0"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4"/>
          </w:tcPr>
          <w:p w:rsidR="007F0B50" w:rsidRPr="00C5576D"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984" w:type="dxa"/>
          </w:tcPr>
          <w:p w:rsidR="007F0B50" w:rsidRPr="00C5576D" w:rsidRDefault="00873E03"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7F0B50" w:rsidRPr="00C5576D">
              <w:rPr>
                <w:rFonts w:ascii="Times New Roman" w:eastAsia="Times New Roman" w:hAnsi="Times New Roman" w:cs="Times New Roman"/>
                <w:b/>
                <w:color w:val="000000"/>
                <w:sz w:val="20"/>
                <w:szCs w:val="20"/>
              </w:rPr>
              <w:t>00,00</w:t>
            </w:r>
          </w:p>
        </w:tc>
      </w:tr>
      <w:tr w:rsidR="007F0B50" w:rsidRPr="00083522" w:rsidTr="0083736A">
        <w:tblPrEx>
          <w:tblLook w:val="04A0" w:firstRow="1" w:lastRow="0" w:firstColumn="1" w:lastColumn="0" w:noHBand="0" w:noVBand="1"/>
        </w:tblPrEx>
        <w:trPr>
          <w:gridAfter w:val="4"/>
          <w:wAfter w:w="54" w:type="dxa"/>
          <w:trHeight w:val="334"/>
        </w:trPr>
        <w:tc>
          <w:tcPr>
            <w:tcW w:w="7418" w:type="dxa"/>
            <w:gridSpan w:val="6"/>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0"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7F0B50" w:rsidRPr="00C5576D"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4"/>
          </w:tcPr>
          <w:p w:rsidR="007F0B50" w:rsidRPr="00C5576D"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984" w:type="dxa"/>
          </w:tcPr>
          <w:p w:rsidR="007F0B50" w:rsidRPr="00C5576D" w:rsidRDefault="00873E03"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7F0B50" w:rsidRPr="00C5576D">
              <w:rPr>
                <w:rFonts w:ascii="Times New Roman" w:eastAsia="Times New Roman" w:hAnsi="Times New Roman" w:cs="Times New Roman"/>
                <w:b/>
                <w:color w:val="000000"/>
                <w:sz w:val="20"/>
                <w:szCs w:val="20"/>
              </w:rPr>
              <w:t>00,00</w:t>
            </w:r>
          </w:p>
        </w:tc>
      </w:tr>
      <w:tr w:rsidR="007F0B50" w:rsidRPr="00083522" w:rsidTr="0083736A">
        <w:tblPrEx>
          <w:tblLook w:val="04A0" w:firstRow="1" w:lastRow="0" w:firstColumn="1" w:lastColumn="0" w:noHBand="0" w:noVBand="1"/>
        </w:tblPrEx>
        <w:trPr>
          <w:gridAfter w:val="4"/>
          <w:wAfter w:w="54" w:type="dxa"/>
          <w:trHeight w:val="319"/>
        </w:trPr>
        <w:tc>
          <w:tcPr>
            <w:tcW w:w="7418" w:type="dxa"/>
            <w:gridSpan w:val="6"/>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84" w:type="dxa"/>
          </w:tcPr>
          <w:p w:rsidR="007F0B50" w:rsidRPr="00083522"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B1039C" w:rsidRPr="00581FA6" w:rsidTr="0083736A">
        <w:tblPrEx>
          <w:tblLook w:val="04A0" w:firstRow="1" w:lastRow="0" w:firstColumn="1" w:lastColumn="0" w:noHBand="0" w:noVBand="1"/>
        </w:tblPrEx>
        <w:trPr>
          <w:gridAfter w:val="2"/>
          <w:wAfter w:w="36" w:type="dxa"/>
          <w:trHeight w:val="600"/>
        </w:trPr>
        <w:tc>
          <w:tcPr>
            <w:tcW w:w="639" w:type="dxa"/>
            <w:vMerge w:val="restart"/>
          </w:tcPr>
          <w:p w:rsidR="00B1039C" w:rsidRPr="00581FA6" w:rsidRDefault="00B1039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w:t>
            </w:r>
          </w:p>
        </w:tc>
        <w:tc>
          <w:tcPr>
            <w:tcW w:w="3231" w:type="dxa"/>
            <w:vMerge w:val="restart"/>
          </w:tcPr>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Ежегодное проведение Декады инвалидов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концертные программы с участием инвалидов;</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 благотворительные акции </w:t>
            </w:r>
            <w:r w:rsidRPr="00581FA6">
              <w:rPr>
                <w:rFonts w:ascii="Times New Roman" w:eastAsia="Times New Roman" w:hAnsi="Times New Roman" w:cs="Times New Roman"/>
                <w:sz w:val="20"/>
                <w:szCs w:val="20"/>
              </w:rPr>
              <w:lastRenderedPageBreak/>
              <w:t>(буфеты, натуральная помощь, концерты, др.);</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посещения на дому инвалидов разных категорий;</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награждение актива ВОИ;</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 вечера отдыха, конкурсы </w:t>
            </w:r>
            <w:proofErr w:type="spellStart"/>
            <w:r w:rsidRPr="00581FA6">
              <w:rPr>
                <w:rFonts w:ascii="Times New Roman" w:eastAsia="Times New Roman" w:hAnsi="Times New Roman" w:cs="Times New Roman"/>
                <w:sz w:val="20"/>
                <w:szCs w:val="20"/>
              </w:rPr>
              <w:t>худ</w:t>
            </w:r>
            <w:proofErr w:type="gramStart"/>
            <w:r w:rsidRPr="00581FA6">
              <w:rPr>
                <w:rFonts w:ascii="Times New Roman" w:eastAsia="Times New Roman" w:hAnsi="Times New Roman" w:cs="Times New Roman"/>
                <w:sz w:val="20"/>
                <w:szCs w:val="20"/>
              </w:rPr>
              <w:t>.с</w:t>
            </w:r>
            <w:proofErr w:type="gramEnd"/>
            <w:r w:rsidRPr="00581FA6">
              <w:rPr>
                <w:rFonts w:ascii="Times New Roman" w:eastAsia="Times New Roman" w:hAnsi="Times New Roman" w:cs="Times New Roman"/>
                <w:sz w:val="20"/>
                <w:szCs w:val="20"/>
              </w:rPr>
              <w:t>амодеятельности</w:t>
            </w:r>
            <w:proofErr w:type="spellEnd"/>
            <w:r w:rsidRPr="00581FA6">
              <w:rPr>
                <w:rFonts w:ascii="Times New Roman" w:eastAsia="Times New Roman" w:hAnsi="Times New Roman" w:cs="Times New Roman"/>
                <w:sz w:val="20"/>
                <w:szCs w:val="20"/>
              </w:rPr>
              <w:t>, творческих работ среди инвалидов, детей-инвалидов;</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-фестивали творчества детей-инвалидов</w:t>
            </w:r>
          </w:p>
          <w:p w:rsidR="00B1039C" w:rsidRPr="00581FA6" w:rsidRDefault="00B1039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 др.</w:t>
            </w:r>
          </w:p>
        </w:tc>
        <w:tc>
          <w:tcPr>
            <w:tcW w:w="1078" w:type="dxa"/>
            <w:vMerge w:val="restart"/>
          </w:tcPr>
          <w:p w:rsidR="00B1039C" w:rsidRPr="00581FA6" w:rsidRDefault="00B1039C"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lastRenderedPageBreak/>
              <w:t>Прочие расходы</w:t>
            </w:r>
          </w:p>
        </w:tc>
        <w:tc>
          <w:tcPr>
            <w:tcW w:w="1080" w:type="dxa"/>
            <w:vMerge w:val="restart"/>
          </w:tcPr>
          <w:p w:rsidR="00B1039C" w:rsidRPr="00581FA6" w:rsidRDefault="00B1039C"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B1039C" w:rsidRPr="00581FA6" w:rsidRDefault="00B1039C"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B1039C" w:rsidRPr="00581FA6" w:rsidRDefault="00B1039C" w:rsidP="00B4179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Совет депутатов</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ЦСОГПВИ</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ЦЗ</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B1039C" w:rsidRPr="00581FA6" w:rsidRDefault="00B1039C" w:rsidP="00B4179A">
            <w:pPr>
              <w:spacing w:after="0" w:line="240" w:lineRule="auto"/>
              <w:rPr>
                <w:rFonts w:ascii="Times New Roman" w:eastAsia="Times New Roman" w:hAnsi="Times New Roman" w:cs="Times New Roman"/>
                <w:sz w:val="20"/>
                <w:szCs w:val="20"/>
              </w:rPr>
            </w:pPr>
          </w:p>
        </w:tc>
        <w:tc>
          <w:tcPr>
            <w:tcW w:w="1439" w:type="dxa"/>
          </w:tcPr>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B1039C" w:rsidRPr="00581FA6" w:rsidRDefault="00B1039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B1039C" w:rsidRPr="00581FA6" w:rsidRDefault="00B1039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B1039C" w:rsidRPr="00083522"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B1039C" w:rsidRPr="00581FA6" w:rsidTr="0083736A">
        <w:tblPrEx>
          <w:tblLook w:val="04A0" w:firstRow="1" w:lastRow="0" w:firstColumn="1" w:lastColumn="0" w:noHBand="0" w:noVBand="1"/>
        </w:tblPrEx>
        <w:trPr>
          <w:gridAfter w:val="2"/>
          <w:wAfter w:w="36" w:type="dxa"/>
          <w:trHeight w:val="600"/>
        </w:trPr>
        <w:tc>
          <w:tcPr>
            <w:tcW w:w="639" w:type="dxa"/>
            <w:vMerge/>
          </w:tcPr>
          <w:p w:rsidR="00B1039C" w:rsidRPr="00581FA6" w:rsidRDefault="00B1039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B1039C" w:rsidRPr="00581FA6" w:rsidRDefault="00B1039C" w:rsidP="00B4179A">
            <w:pPr>
              <w:spacing w:after="0" w:line="240" w:lineRule="auto"/>
              <w:jc w:val="both"/>
              <w:rPr>
                <w:rFonts w:ascii="Times New Roman" w:eastAsia="Times New Roman" w:hAnsi="Times New Roman" w:cs="Times New Roman"/>
                <w:sz w:val="20"/>
                <w:szCs w:val="20"/>
              </w:rPr>
            </w:pPr>
          </w:p>
        </w:tc>
        <w:tc>
          <w:tcPr>
            <w:tcW w:w="1078" w:type="dxa"/>
            <w:vMerge/>
          </w:tcPr>
          <w:p w:rsidR="00B1039C" w:rsidRPr="00581FA6" w:rsidRDefault="00B1039C" w:rsidP="00B4179A">
            <w:pPr>
              <w:spacing w:after="0" w:line="240" w:lineRule="auto"/>
              <w:rPr>
                <w:rFonts w:ascii="Times New Roman" w:eastAsia="Times New Roman" w:hAnsi="Times New Roman" w:cs="Times New Roman"/>
                <w:sz w:val="20"/>
                <w:szCs w:val="20"/>
              </w:rPr>
            </w:pPr>
          </w:p>
        </w:tc>
        <w:tc>
          <w:tcPr>
            <w:tcW w:w="1080" w:type="dxa"/>
            <w:vMerge/>
          </w:tcPr>
          <w:p w:rsidR="00B1039C" w:rsidRPr="00581FA6" w:rsidRDefault="00B1039C" w:rsidP="00B4179A">
            <w:pPr>
              <w:spacing w:after="0" w:line="240" w:lineRule="auto"/>
              <w:rPr>
                <w:rFonts w:ascii="Times New Roman" w:eastAsia="Times New Roman" w:hAnsi="Times New Roman" w:cs="Times New Roman"/>
                <w:sz w:val="20"/>
                <w:szCs w:val="20"/>
              </w:rPr>
            </w:pPr>
          </w:p>
        </w:tc>
        <w:tc>
          <w:tcPr>
            <w:tcW w:w="1390" w:type="dxa"/>
            <w:gridSpan w:val="2"/>
            <w:vMerge/>
          </w:tcPr>
          <w:p w:rsidR="00B1039C" w:rsidRPr="00581FA6" w:rsidRDefault="00B1039C" w:rsidP="00B4179A">
            <w:pPr>
              <w:spacing w:after="0" w:line="240" w:lineRule="auto"/>
              <w:rPr>
                <w:rFonts w:ascii="Times New Roman" w:eastAsia="Times New Roman" w:hAnsi="Times New Roman" w:cs="Times New Roman"/>
                <w:sz w:val="20"/>
                <w:szCs w:val="20"/>
              </w:rPr>
            </w:pPr>
          </w:p>
        </w:tc>
        <w:tc>
          <w:tcPr>
            <w:tcW w:w="1439" w:type="dxa"/>
          </w:tcPr>
          <w:p w:rsidR="00B1039C" w:rsidRPr="00581FA6" w:rsidRDefault="00B1039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B1039C" w:rsidRPr="00581FA6" w:rsidRDefault="00B1039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B1039C" w:rsidRPr="00581FA6"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B1039C" w:rsidRPr="00581FA6" w:rsidRDefault="00B1039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B1039C" w:rsidRPr="00083522" w:rsidRDefault="00B1039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7F0B50" w:rsidRPr="00581FA6" w:rsidTr="0083736A">
        <w:tblPrEx>
          <w:tblLook w:val="04A0" w:firstRow="1" w:lastRow="0" w:firstColumn="1" w:lastColumn="0" w:noHBand="0" w:noVBand="1"/>
        </w:tblPrEx>
        <w:trPr>
          <w:gridAfter w:val="2"/>
          <w:wAfter w:w="36" w:type="dxa"/>
          <w:trHeight w:val="2626"/>
        </w:trPr>
        <w:tc>
          <w:tcPr>
            <w:tcW w:w="639"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7F0B50" w:rsidRPr="00581FA6" w:rsidRDefault="007F0B50"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7F0B50" w:rsidRPr="00581FA6" w:rsidRDefault="007F0B5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7F0B50" w:rsidRPr="00581FA6" w:rsidRDefault="007F0B5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299"/>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2.2</w:t>
            </w:r>
          </w:p>
        </w:tc>
        <w:tc>
          <w:tcPr>
            <w:tcW w:w="3231" w:type="dxa"/>
            <w:vMerge w:val="restart"/>
          </w:tcPr>
          <w:p w:rsidR="00F668CE" w:rsidRPr="00581FA6" w:rsidRDefault="00F668CE"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Организация и проведение мероприятий в связи с годовщиной катастрофы на Чернобыльской АЭС</w:t>
            </w:r>
            <w:proofErr w:type="gramStart"/>
            <w:r w:rsidRPr="00581FA6">
              <w:rPr>
                <w:rFonts w:ascii="Times New Roman" w:eastAsia="Times New Roman" w:hAnsi="Times New Roman" w:cs="Times New Roman"/>
                <w:sz w:val="20"/>
                <w:szCs w:val="20"/>
              </w:rPr>
              <w:t xml:space="preserve"> ,</w:t>
            </w:r>
            <w:proofErr w:type="gramEnd"/>
            <w:r w:rsidRPr="00581FA6">
              <w:rPr>
                <w:rFonts w:ascii="Times New Roman" w:eastAsia="Times New Roman" w:hAnsi="Times New Roman" w:cs="Times New Roman"/>
                <w:sz w:val="20"/>
                <w:szCs w:val="20"/>
              </w:rPr>
              <w:t xml:space="preserve"> посещение на дому участников</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val="restart"/>
          </w:tcPr>
          <w:p w:rsidR="00F668CE" w:rsidRPr="00581FA6" w:rsidRDefault="00F668CE"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1080" w:type="dxa"/>
            <w:vMerge w:val="restart"/>
          </w:tcPr>
          <w:p w:rsidR="00F668CE" w:rsidRPr="00581FA6" w:rsidRDefault="00F668CE" w:rsidP="008336F9">
            <w:pPr>
              <w:spacing w:after="0" w:line="240" w:lineRule="auto"/>
              <w:ind w:right="-28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F668CE" w:rsidRPr="00581FA6" w:rsidRDefault="00F668CE"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spacing w:after="0" w:line="240" w:lineRule="auto"/>
              <w:jc w:val="both"/>
              <w:rPr>
                <w:rFonts w:ascii="Times New Roman" w:eastAsia="Times New Roman" w:hAnsi="Times New Roman" w:cs="Times New Roman"/>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02" w:type="dxa"/>
            <w:gridSpan w:val="3"/>
          </w:tcPr>
          <w:p w:rsidR="00F668CE" w:rsidRPr="00083522"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403"/>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02" w:type="dxa"/>
            <w:gridSpan w:val="3"/>
          </w:tcPr>
          <w:p w:rsidR="00F668CE" w:rsidRPr="00083522"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161"/>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083522"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55"/>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2.3.</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для детей </w:t>
            </w:r>
            <w:proofErr w:type="gramStart"/>
            <w:r w:rsidRPr="00581FA6">
              <w:rPr>
                <w:rFonts w:ascii="Times New Roman" w:eastAsia="Times New Roman" w:hAnsi="Times New Roman" w:cs="Times New Roman"/>
                <w:color w:val="000000"/>
                <w:sz w:val="20"/>
                <w:szCs w:val="20"/>
              </w:rPr>
              <w:t>–и</w:t>
            </w:r>
            <w:proofErr w:type="gramEnd"/>
            <w:r w:rsidRPr="00581FA6">
              <w:rPr>
                <w:rFonts w:ascii="Times New Roman" w:eastAsia="Times New Roman" w:hAnsi="Times New Roman" w:cs="Times New Roman"/>
                <w:color w:val="000000"/>
                <w:sz w:val="20"/>
                <w:szCs w:val="20"/>
              </w:rPr>
              <w:t>нвалидов:</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конкурсы;</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-Рождественская елка;</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-концерты и др.</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1002" w:type="dxa"/>
            <w:gridSpan w:val="3"/>
          </w:tcPr>
          <w:p w:rsidR="00F668CE" w:rsidRPr="00083522" w:rsidRDefault="00F668CE" w:rsidP="00F668C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351"/>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1002" w:type="dxa"/>
            <w:gridSpan w:val="3"/>
          </w:tcPr>
          <w:p w:rsidR="00F668CE" w:rsidRPr="00083522"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527"/>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083522"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95"/>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2.4</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участия</w:t>
            </w:r>
            <w:r w:rsidR="00391975">
              <w:rPr>
                <w:rFonts w:ascii="Times New Roman" w:eastAsia="Times New Roman" w:hAnsi="Times New Roman" w:cs="Times New Roman"/>
                <w:color w:val="000000"/>
                <w:sz w:val="20"/>
                <w:szCs w:val="20"/>
              </w:rPr>
              <w:t xml:space="preserve"> </w:t>
            </w:r>
            <w:r w:rsidRPr="00581FA6">
              <w:rPr>
                <w:rFonts w:ascii="Times New Roman" w:eastAsia="Times New Roman" w:hAnsi="Times New Roman" w:cs="Times New Roman"/>
                <w:color w:val="000000"/>
                <w:sz w:val="20"/>
                <w:szCs w:val="20"/>
              </w:rPr>
              <w:t xml:space="preserve">инвалидов, детей-инвалидов и семей с детьми-инвалидами в областных  и межрайонных соревнованиях и конкурсах художественного творчества </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1002" w:type="dxa"/>
            <w:gridSpan w:val="3"/>
          </w:tcPr>
          <w:p w:rsidR="00F668CE" w:rsidRPr="00083522"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333"/>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4"/>
          </w:tcPr>
          <w:p w:rsidR="00F668CE" w:rsidRPr="00581FA6"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1002" w:type="dxa"/>
            <w:gridSpan w:val="3"/>
          </w:tcPr>
          <w:p w:rsidR="00F668CE" w:rsidRPr="00083522" w:rsidRDefault="00F668CE"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083522">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2.5</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Реализация ИПР детей-инвалидов на базе учреждения образования, культуры, социальной защиты. Оказание психолого-педагогической помощи детям-</w:t>
            </w:r>
            <w:r w:rsidRPr="00581FA6">
              <w:rPr>
                <w:rFonts w:ascii="Times New Roman" w:eastAsia="Times New Roman" w:hAnsi="Times New Roman" w:cs="Times New Roman"/>
                <w:sz w:val="20"/>
                <w:szCs w:val="20"/>
              </w:rPr>
              <w:lastRenderedPageBreak/>
              <w:t>инвалидам и их родителям</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Индивидуальное консультирование</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2.6.</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в учреждениях образования классных часов, внеклассных мероприятий, направленных на повышение в общественном сознании социального статуса инвалидов и детей-инвалидов, формирование положительного образа инвалида и семьи, воспитывающей ребенка-инвалида</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600"/>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67"/>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2.7.</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оздоровления и каникулярного отдыха детей-инвалидов и детей с ослабленным здоровьем на базе СРЦН</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49"/>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58"/>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243"/>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2.8.</w:t>
            </w: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санаторно-курортными путевками в областные реабилитационные учреждения.</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tabs>
                <w:tab w:val="left" w:pos="1152"/>
              </w:tabs>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49"/>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47"/>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245"/>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2.9.</w:t>
            </w:r>
          </w:p>
        </w:tc>
        <w:tc>
          <w:tcPr>
            <w:tcW w:w="3231"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Проведение занятий  «Основы ухода за маломобильными гражданами в домашних условиях» </w:t>
            </w:r>
          </w:p>
        </w:tc>
        <w:tc>
          <w:tcPr>
            <w:tcW w:w="1078"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173"/>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8336F9"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w:t>
            </w:r>
            <w:r w:rsidR="00F668CE" w:rsidRPr="00581FA6">
              <w:rPr>
                <w:rFonts w:ascii="Times New Roman" w:eastAsia="Times New Roman" w:hAnsi="Times New Roman" w:cs="Times New Roman"/>
                <w:color w:val="000000"/>
                <w:sz w:val="20"/>
                <w:szCs w:val="20"/>
              </w:rPr>
              <w:t>юджет</w:t>
            </w:r>
            <w:r>
              <w:rPr>
                <w:rFonts w:ascii="Times New Roman" w:eastAsia="Times New Roman" w:hAnsi="Times New Roman" w:cs="Times New Roman"/>
                <w:color w:val="000000"/>
                <w:sz w:val="20"/>
                <w:szCs w:val="20"/>
              </w:rPr>
              <w:t xml:space="preserve"> </w:t>
            </w:r>
            <w:r w:rsidR="00F668CE">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475"/>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29"/>
        </w:trPr>
        <w:tc>
          <w:tcPr>
            <w:tcW w:w="639"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2.10.</w:t>
            </w:r>
          </w:p>
        </w:tc>
        <w:tc>
          <w:tcPr>
            <w:tcW w:w="3231"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Разработка адресных программ и планов адаптации объектов инфраструктуры</w:t>
            </w:r>
          </w:p>
        </w:tc>
        <w:tc>
          <w:tcPr>
            <w:tcW w:w="1078"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53"/>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48"/>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348"/>
        </w:trPr>
        <w:tc>
          <w:tcPr>
            <w:tcW w:w="639"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4"/>
          <w:wAfter w:w="54" w:type="dxa"/>
          <w:trHeight w:val="345"/>
        </w:trPr>
        <w:tc>
          <w:tcPr>
            <w:tcW w:w="7418" w:type="dxa"/>
            <w:gridSpan w:val="6"/>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lastRenderedPageBreak/>
              <w:t>Раздел 3:</w:t>
            </w:r>
            <w:hyperlink w:anchor="Par1120" w:history="1">
              <w:r w:rsidRPr="00581FA6">
                <w:rPr>
                  <w:rFonts w:ascii="Times New Roman" w:eastAsia="Times New Roman" w:hAnsi="Times New Roman" w:cs="Times New Roman"/>
                  <w:b/>
                  <w:color w:val="000000"/>
                  <w:sz w:val="20"/>
                  <w:szCs w:val="20"/>
                </w:rPr>
                <w:t>Укрепление</w:t>
              </w:r>
            </w:hyperlink>
            <w:r w:rsidRPr="00581FA6">
              <w:rPr>
                <w:rFonts w:ascii="Times New Roman" w:eastAsia="Times New Roman" w:hAnsi="Times New Roman" w:cs="Times New Roman"/>
                <w:b/>
                <w:color w:val="000000"/>
                <w:sz w:val="20"/>
                <w:szCs w:val="20"/>
              </w:rPr>
              <w:t xml:space="preserve"> института семьи в Вознесенском </w:t>
            </w:r>
            <w:r>
              <w:rPr>
                <w:rFonts w:ascii="Times New Roman" w:eastAsia="Times New Roman" w:hAnsi="Times New Roman" w:cs="Times New Roman"/>
                <w:b/>
                <w:color w:val="000000"/>
                <w:sz w:val="20"/>
                <w:szCs w:val="20"/>
              </w:rPr>
              <w:t>округе</w:t>
            </w:r>
          </w:p>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Цель: Обеспечение условий для общественного признания социально успешных семей и родителей, повышения статуса Вознесенской семьи, формирования в обществе позитивного имиджа семьи с детьми</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35,5</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2"/>
          </w:tcPr>
          <w:p w:rsidR="00F668CE"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F668CE" w:rsidRPr="00581FA6">
              <w:rPr>
                <w:rFonts w:ascii="Times New Roman" w:eastAsia="Times New Roman" w:hAnsi="Times New Roman" w:cs="Times New Roman"/>
                <w:b/>
                <w:color w:val="000000"/>
                <w:sz w:val="20"/>
                <w:szCs w:val="20"/>
              </w:rPr>
              <w:t>0,00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4"/>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984" w:type="dxa"/>
          </w:tcPr>
          <w:p w:rsidR="00F668CE" w:rsidRPr="00581FA6" w:rsidRDefault="007D0C47" w:rsidP="003A56EB">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3A56EB">
              <w:rPr>
                <w:rFonts w:ascii="Times New Roman" w:eastAsia="Times New Roman" w:hAnsi="Times New Roman" w:cs="Times New Roman"/>
                <w:b/>
                <w:color w:val="000000"/>
                <w:sz w:val="20"/>
                <w:szCs w:val="20"/>
              </w:rPr>
              <w:t>0</w:t>
            </w:r>
            <w:r w:rsidR="00F668CE">
              <w:rPr>
                <w:rFonts w:ascii="Times New Roman" w:eastAsia="Times New Roman" w:hAnsi="Times New Roman" w:cs="Times New Roman"/>
                <w:b/>
                <w:color w:val="000000"/>
                <w:sz w:val="20"/>
                <w:szCs w:val="20"/>
              </w:rPr>
              <w:t>5,5</w:t>
            </w:r>
          </w:p>
        </w:tc>
      </w:tr>
      <w:tr w:rsidR="00F668CE" w:rsidRPr="00581FA6" w:rsidTr="0083736A">
        <w:tblPrEx>
          <w:tblLook w:val="04A0" w:firstRow="1" w:lastRow="0" w:firstColumn="1" w:lastColumn="0" w:noHBand="0" w:noVBand="1"/>
        </w:tblPrEx>
        <w:trPr>
          <w:gridAfter w:val="4"/>
          <w:wAfter w:w="54" w:type="dxa"/>
          <w:trHeight w:val="165"/>
        </w:trPr>
        <w:tc>
          <w:tcPr>
            <w:tcW w:w="7418" w:type="dxa"/>
            <w:gridSpan w:val="6"/>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35,5</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2"/>
          </w:tcPr>
          <w:p w:rsidR="00F668CE"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F668CE" w:rsidRPr="00581FA6">
              <w:rPr>
                <w:rFonts w:ascii="Times New Roman" w:eastAsia="Times New Roman" w:hAnsi="Times New Roman" w:cs="Times New Roman"/>
                <w:b/>
                <w:color w:val="000000"/>
                <w:sz w:val="20"/>
                <w:szCs w:val="20"/>
              </w:rPr>
              <w:t>0,00</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4"/>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984" w:type="dxa"/>
          </w:tcPr>
          <w:p w:rsidR="00F668CE" w:rsidRPr="00581FA6" w:rsidRDefault="007D0C47" w:rsidP="003A56EB">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3A56EB">
              <w:rPr>
                <w:rFonts w:ascii="Times New Roman" w:eastAsia="Times New Roman" w:hAnsi="Times New Roman" w:cs="Times New Roman"/>
                <w:b/>
                <w:color w:val="000000"/>
                <w:sz w:val="20"/>
                <w:szCs w:val="20"/>
              </w:rPr>
              <w:t>0</w:t>
            </w:r>
            <w:r w:rsidR="00F668CE">
              <w:rPr>
                <w:rFonts w:ascii="Times New Roman" w:eastAsia="Times New Roman" w:hAnsi="Times New Roman" w:cs="Times New Roman"/>
                <w:b/>
                <w:color w:val="000000"/>
                <w:sz w:val="20"/>
                <w:szCs w:val="20"/>
              </w:rPr>
              <w:t>5,5</w:t>
            </w:r>
          </w:p>
        </w:tc>
      </w:tr>
      <w:tr w:rsidR="00F668CE" w:rsidRPr="00581FA6" w:rsidTr="0083736A">
        <w:tblPrEx>
          <w:tblLook w:val="04A0" w:firstRow="1" w:lastRow="0" w:firstColumn="1" w:lastColumn="0" w:noHBand="0" w:noVBand="1"/>
        </w:tblPrEx>
        <w:trPr>
          <w:gridAfter w:val="4"/>
          <w:wAfter w:w="54" w:type="dxa"/>
          <w:trHeight w:val="375"/>
        </w:trPr>
        <w:tc>
          <w:tcPr>
            <w:tcW w:w="7418" w:type="dxa"/>
            <w:gridSpan w:val="6"/>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ind w:right="-228"/>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84"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F668CE" w:rsidRPr="00581FA6" w:rsidTr="0083736A">
        <w:tblPrEx>
          <w:tblLook w:val="04A0" w:firstRow="1" w:lastRow="0" w:firstColumn="1" w:lastColumn="0" w:noHBand="0" w:noVBand="1"/>
        </w:tblPrEx>
        <w:trPr>
          <w:gridAfter w:val="2"/>
          <w:wAfter w:w="36" w:type="dxa"/>
          <w:trHeight w:val="630"/>
        </w:trPr>
        <w:tc>
          <w:tcPr>
            <w:tcW w:w="639" w:type="dxa"/>
            <w:vMerge w:val="restart"/>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lang w:val="en-US"/>
              </w:rPr>
              <w:t>3</w:t>
            </w:r>
            <w:r w:rsidRPr="00581FA6">
              <w:rPr>
                <w:rFonts w:ascii="Times New Roman" w:eastAsia="Times New Roman" w:hAnsi="Times New Roman" w:cs="Times New Roman"/>
                <w:color w:val="000000"/>
                <w:sz w:val="20"/>
                <w:szCs w:val="20"/>
              </w:rPr>
              <w:t>.1.</w:t>
            </w:r>
          </w:p>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Реализация различных информационных форм (круглый стол, пресс- конференции, прямая телефонная линия, "день открытого письма", консультации и др.) совместно со средствами массовой информации по вопросам семейно- брачного законодательства, материнства и детства. Социальная реклама успешной семьи с детьми.</w:t>
            </w:r>
          </w:p>
        </w:tc>
        <w:tc>
          <w:tcPr>
            <w:tcW w:w="1078" w:type="dxa"/>
            <w:vMerge w:val="restart"/>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val="restart"/>
          </w:tcPr>
          <w:p w:rsidR="00F668CE" w:rsidRPr="00581FA6" w:rsidRDefault="00F668CE"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tc>
        <w:tc>
          <w:tcPr>
            <w:tcW w:w="143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1065"/>
        </w:trPr>
        <w:tc>
          <w:tcPr>
            <w:tcW w:w="639"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3231"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668CE" w:rsidRPr="00581FA6" w:rsidTr="0083736A">
        <w:tblPrEx>
          <w:tblLook w:val="04A0" w:firstRow="1" w:lastRow="0" w:firstColumn="1" w:lastColumn="0" w:noHBand="0" w:noVBand="1"/>
        </w:tblPrEx>
        <w:trPr>
          <w:gridAfter w:val="2"/>
          <w:wAfter w:w="36" w:type="dxa"/>
          <w:trHeight w:val="900"/>
        </w:trPr>
        <w:tc>
          <w:tcPr>
            <w:tcW w:w="639"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3231"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83736A">
        <w:tblPrEx>
          <w:tblLook w:val="04A0" w:firstRow="1" w:lastRow="0" w:firstColumn="1" w:lastColumn="0" w:noHBand="0" w:noVBand="1"/>
        </w:tblPrEx>
        <w:trPr>
          <w:gridAfter w:val="2"/>
          <w:wAfter w:w="36" w:type="dxa"/>
          <w:trHeight w:val="493"/>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3.2.</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награждения социально успешных семей, матерей и отцов различными видами наград за сохранение и развитие лучших семейных ценностей и традиций, значительный вклад в воспитание своих детей</w:t>
            </w:r>
          </w:p>
        </w:tc>
        <w:tc>
          <w:tcPr>
            <w:tcW w:w="1078"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4"/>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02" w:type="dxa"/>
            <w:gridSpan w:val="3"/>
          </w:tcPr>
          <w:p w:rsidR="00AC3FAC"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AC3FAC" w:rsidRPr="00581FA6">
              <w:rPr>
                <w:rFonts w:ascii="Times New Roman" w:eastAsia="Times New Roman" w:hAnsi="Times New Roman" w:cs="Times New Roman"/>
                <w:color w:val="000000"/>
                <w:sz w:val="20"/>
                <w:szCs w:val="20"/>
              </w:rPr>
              <w:t>0,00</w:t>
            </w:r>
          </w:p>
        </w:tc>
      </w:tr>
      <w:tr w:rsidR="00AC3FAC" w:rsidRPr="00581FA6" w:rsidTr="0083736A">
        <w:tblPrEx>
          <w:tblLook w:val="04A0" w:firstRow="1" w:lastRow="0" w:firstColumn="1" w:lastColumn="0" w:noHBand="0" w:noVBand="1"/>
        </w:tblPrEx>
        <w:trPr>
          <w:gridAfter w:val="2"/>
          <w:wAfter w:w="36" w:type="dxa"/>
          <w:trHeight w:val="496"/>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4"/>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02" w:type="dxa"/>
            <w:gridSpan w:val="3"/>
          </w:tcPr>
          <w:p w:rsidR="00AC3FAC"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AC3FAC" w:rsidRPr="00581FA6">
              <w:rPr>
                <w:rFonts w:ascii="Times New Roman" w:eastAsia="Times New Roman" w:hAnsi="Times New Roman" w:cs="Times New Roman"/>
                <w:color w:val="000000"/>
                <w:sz w:val="20"/>
                <w:szCs w:val="20"/>
              </w:rPr>
              <w:t>0,00</w:t>
            </w:r>
          </w:p>
        </w:tc>
      </w:tr>
      <w:tr w:rsidR="00F668CE" w:rsidRPr="00581FA6" w:rsidTr="0083736A">
        <w:tblPrEx>
          <w:tblLook w:val="04A0" w:firstRow="1" w:lastRow="0" w:firstColumn="1" w:lastColumn="0" w:noHBand="0" w:noVBand="1"/>
        </w:tblPrEx>
        <w:trPr>
          <w:gridAfter w:val="2"/>
          <w:wAfter w:w="36" w:type="dxa"/>
          <w:trHeight w:val="473"/>
        </w:trPr>
        <w:tc>
          <w:tcPr>
            <w:tcW w:w="639"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7D0C47" w:rsidRPr="00581FA6" w:rsidTr="0083736A">
        <w:tblPrEx>
          <w:tblLook w:val="04A0" w:firstRow="1" w:lastRow="0" w:firstColumn="1" w:lastColumn="0" w:noHBand="0" w:noVBand="1"/>
        </w:tblPrEx>
        <w:trPr>
          <w:gridAfter w:val="2"/>
          <w:wAfter w:w="36" w:type="dxa"/>
          <w:trHeight w:val="431"/>
        </w:trPr>
        <w:tc>
          <w:tcPr>
            <w:tcW w:w="639" w:type="dxa"/>
            <w:vMerge w:val="restart"/>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3.3.</w:t>
            </w:r>
          </w:p>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val="restart"/>
          </w:tcPr>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Международного Дня Семьи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7D0C47" w:rsidRPr="00581FA6" w:rsidRDefault="007D0C47"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tc>
        <w:tc>
          <w:tcPr>
            <w:tcW w:w="1439"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851" w:type="dxa"/>
          </w:tcPr>
          <w:p w:rsidR="007D0C47" w:rsidRPr="00AC3FAC"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3FAC">
              <w:rPr>
                <w:rFonts w:ascii="Times New Roman" w:eastAsia="Times New Roman" w:hAnsi="Times New Roman" w:cs="Times New Roman"/>
                <w:color w:val="000000"/>
                <w:sz w:val="20"/>
                <w:szCs w:val="20"/>
              </w:rPr>
              <w:t>30,0</w:t>
            </w:r>
          </w:p>
        </w:tc>
        <w:tc>
          <w:tcPr>
            <w:tcW w:w="851" w:type="dxa"/>
            <w:gridSpan w:val="2"/>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7D0C47" w:rsidRPr="00581FA6" w:rsidRDefault="007D0C47"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7D0C47"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007D0C47">
              <w:rPr>
                <w:rFonts w:ascii="Times New Roman" w:eastAsia="Times New Roman" w:hAnsi="Times New Roman" w:cs="Times New Roman"/>
                <w:color w:val="000000"/>
                <w:sz w:val="20"/>
                <w:szCs w:val="20"/>
              </w:rPr>
              <w:t>6,4</w:t>
            </w:r>
          </w:p>
        </w:tc>
      </w:tr>
      <w:tr w:rsidR="007D0C47" w:rsidRPr="00581FA6" w:rsidTr="0083736A">
        <w:tblPrEx>
          <w:tblLook w:val="04A0" w:firstRow="1" w:lastRow="0" w:firstColumn="1" w:lastColumn="0" w:noHBand="0" w:noVBand="1"/>
        </w:tblPrEx>
        <w:trPr>
          <w:gridAfter w:val="2"/>
          <w:wAfter w:w="36" w:type="dxa"/>
          <w:trHeight w:val="357"/>
        </w:trPr>
        <w:tc>
          <w:tcPr>
            <w:tcW w:w="639" w:type="dxa"/>
            <w:vMerge/>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7D0C47" w:rsidRPr="00581FA6" w:rsidRDefault="007D0C47"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7D0C47" w:rsidRPr="00581FA6" w:rsidRDefault="007D0C47"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851" w:type="dxa"/>
          </w:tcPr>
          <w:p w:rsidR="007D0C47" w:rsidRPr="00AC3FAC"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3FAC">
              <w:rPr>
                <w:rFonts w:ascii="Times New Roman" w:eastAsia="Times New Roman" w:hAnsi="Times New Roman" w:cs="Times New Roman"/>
                <w:color w:val="000000"/>
                <w:sz w:val="20"/>
                <w:szCs w:val="20"/>
              </w:rPr>
              <w:t>30,0</w:t>
            </w:r>
          </w:p>
        </w:tc>
        <w:tc>
          <w:tcPr>
            <w:tcW w:w="851" w:type="dxa"/>
            <w:gridSpan w:val="2"/>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7D0C47" w:rsidRPr="00581FA6" w:rsidRDefault="007D0C47"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4"/>
          </w:tcPr>
          <w:p w:rsidR="007D0C47" w:rsidRPr="00581FA6" w:rsidRDefault="007D0C47"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02" w:type="dxa"/>
            <w:gridSpan w:val="3"/>
          </w:tcPr>
          <w:p w:rsidR="007D0C47"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007D0C47">
              <w:rPr>
                <w:rFonts w:ascii="Times New Roman" w:eastAsia="Times New Roman" w:hAnsi="Times New Roman" w:cs="Times New Roman"/>
                <w:color w:val="000000"/>
                <w:sz w:val="20"/>
                <w:szCs w:val="20"/>
              </w:rPr>
              <w:t>6,4</w:t>
            </w:r>
          </w:p>
        </w:tc>
      </w:tr>
      <w:tr w:rsidR="00F668CE" w:rsidRPr="00581FA6" w:rsidTr="0083736A">
        <w:tblPrEx>
          <w:tblLook w:val="04A0" w:firstRow="1" w:lastRow="0" w:firstColumn="1" w:lastColumn="0" w:noHBand="0" w:noVBand="1"/>
        </w:tblPrEx>
        <w:trPr>
          <w:gridAfter w:val="2"/>
          <w:wAfter w:w="36" w:type="dxa"/>
          <w:trHeight w:val="518"/>
        </w:trPr>
        <w:tc>
          <w:tcPr>
            <w:tcW w:w="639" w:type="dxa"/>
            <w:vMerge/>
            <w:tcBorders>
              <w:bottom w:val="single" w:sz="4" w:space="0" w:color="auto"/>
            </w:tcBorders>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F668CE" w:rsidRPr="00581FA6" w:rsidRDefault="00F668CE"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668CE" w:rsidRPr="00581FA6" w:rsidRDefault="00F668CE"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4"/>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02" w:type="dxa"/>
            <w:gridSpan w:val="3"/>
          </w:tcPr>
          <w:p w:rsidR="00F668CE" w:rsidRPr="00581FA6" w:rsidRDefault="00F668CE"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352"/>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3.4.</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 xml:space="preserve">Организация и проведение Дня Матери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Совет </w:t>
            </w:r>
            <w:r>
              <w:rPr>
                <w:rFonts w:ascii="Times New Roman" w:eastAsia="Times New Roman" w:hAnsi="Times New Roman" w:cs="Times New Roman"/>
                <w:color w:val="000000"/>
                <w:sz w:val="20"/>
                <w:szCs w:val="20"/>
              </w:rPr>
              <w:lastRenderedPageBreak/>
              <w:t>депутатов</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28" w:type="dxa"/>
            <w:gridSpan w:val="2"/>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41" w:type="dxa"/>
            <w:gridSpan w:val="6"/>
          </w:tcPr>
          <w:p w:rsidR="00AC3FAC" w:rsidRPr="00581FA6" w:rsidRDefault="00AC3FAC" w:rsidP="00AC3F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r>
      <w:tr w:rsidR="00AC3FAC" w:rsidRPr="00581FA6" w:rsidTr="00CB2C53">
        <w:tblPrEx>
          <w:tblLook w:val="04A0" w:firstRow="1" w:lastRow="0" w:firstColumn="1" w:lastColumn="0" w:noHBand="0" w:noVBand="1"/>
        </w:tblPrEx>
        <w:trPr>
          <w:gridAfter w:val="1"/>
          <w:wAfter w:w="20" w:type="dxa"/>
          <w:trHeight w:val="413"/>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28" w:type="dxa"/>
            <w:gridSpan w:val="2"/>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r>
      <w:tr w:rsidR="00AC3FAC" w:rsidRPr="00581FA6" w:rsidTr="00CB2C53">
        <w:tblPrEx>
          <w:tblLook w:val="04A0" w:firstRow="1" w:lastRow="0" w:firstColumn="1" w:lastColumn="0" w:noHBand="0" w:noVBand="1"/>
        </w:tblPrEx>
        <w:trPr>
          <w:gridAfter w:val="1"/>
          <w:wAfter w:w="20" w:type="dxa"/>
          <w:trHeight w:val="573"/>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36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3.5.</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Всероссийского Дня Семьи, Любви и Верности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28" w:type="dxa"/>
            <w:gridSpan w:val="2"/>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41" w:type="dxa"/>
            <w:gridSpan w:val="6"/>
          </w:tcPr>
          <w:p w:rsidR="00AC3FAC"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AC3FAC"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1"/>
          <w:wAfter w:w="20" w:type="dxa"/>
          <w:trHeight w:val="314"/>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28" w:type="dxa"/>
            <w:gridSpan w:val="2"/>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41" w:type="dxa"/>
            <w:gridSpan w:val="6"/>
          </w:tcPr>
          <w:p w:rsidR="00AC3FAC"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AC3FAC"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1"/>
          <w:wAfter w:w="20" w:type="dxa"/>
          <w:trHeight w:val="435"/>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56EB" w:rsidRPr="00581FA6" w:rsidTr="00CB2C53">
        <w:tblPrEx>
          <w:tblLook w:val="04A0" w:firstRow="1" w:lastRow="0" w:firstColumn="1" w:lastColumn="0" w:noHBand="0" w:noVBand="1"/>
        </w:tblPrEx>
        <w:trPr>
          <w:gridAfter w:val="1"/>
          <w:wAfter w:w="20" w:type="dxa"/>
          <w:trHeight w:val="429"/>
        </w:trPr>
        <w:tc>
          <w:tcPr>
            <w:tcW w:w="639"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3.6.</w:t>
            </w: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3231" w:type="dxa"/>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направленных на развитие семейных традиций и ценностей:</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праздников имя наречения - торжественной регистрации рождения детей;</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торжественных ритуалов чествования юбиляров семейной жизни</w:t>
            </w:r>
          </w:p>
        </w:tc>
        <w:tc>
          <w:tcPr>
            <w:tcW w:w="1078"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3A56EB" w:rsidRPr="00581FA6" w:rsidRDefault="003A56EB"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Pr>
                <w:rFonts w:ascii="Times New Roman" w:eastAsia="Times New Roman" w:hAnsi="Times New Roman" w:cs="Times New Roman"/>
                <w:color w:val="000000"/>
                <w:sz w:val="20"/>
                <w:szCs w:val="20"/>
              </w:rPr>
              <w:t>6</w:t>
            </w:r>
          </w:p>
        </w:tc>
        <w:tc>
          <w:tcPr>
            <w:tcW w:w="1390" w:type="dxa"/>
            <w:gridSpan w:val="2"/>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ЗАГС </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28" w:type="dxa"/>
            <w:gridSpan w:val="2"/>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41"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3A56EB" w:rsidRPr="00581FA6" w:rsidTr="00CB2C53">
        <w:tblPrEx>
          <w:tblLook w:val="04A0" w:firstRow="1" w:lastRow="0" w:firstColumn="1" w:lastColumn="0" w:noHBand="0" w:noVBand="1"/>
        </w:tblPrEx>
        <w:trPr>
          <w:gridAfter w:val="1"/>
          <w:wAfter w:w="20" w:type="dxa"/>
          <w:trHeight w:val="598"/>
        </w:trPr>
        <w:tc>
          <w:tcPr>
            <w:tcW w:w="639"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28" w:type="dxa"/>
            <w:gridSpan w:val="2"/>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41"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1"/>
          <w:wAfter w:w="20" w:type="dxa"/>
          <w:trHeight w:val="1363"/>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398"/>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3.7.</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мероприятий семейной тематики в учреждениях культуры</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образования, социальной защиты, </w:t>
            </w:r>
            <w:proofErr w:type="spellStart"/>
            <w:r w:rsidRPr="00581FA6">
              <w:rPr>
                <w:rFonts w:ascii="Times New Roman" w:eastAsia="Times New Roman" w:hAnsi="Times New Roman" w:cs="Times New Roman"/>
                <w:color w:val="000000"/>
                <w:sz w:val="20"/>
                <w:szCs w:val="20"/>
              </w:rPr>
              <w:t>ЗАГСе</w:t>
            </w:r>
            <w:proofErr w:type="spellEnd"/>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ЗАГС</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культуры </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339"/>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1239"/>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1"/>
          <w:wAfter w:w="20" w:type="dxa"/>
          <w:trHeight w:val="225"/>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581FA6">
              <w:rPr>
                <w:rFonts w:ascii="Times New Roman" w:eastAsia="Times New Roman" w:hAnsi="Times New Roman" w:cs="Times New Roman"/>
                <w:bCs/>
                <w:color w:val="000000"/>
                <w:sz w:val="20"/>
                <w:szCs w:val="20"/>
              </w:rPr>
              <w:t>3.8.</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r w:rsidRPr="00581FA6">
              <w:rPr>
                <w:rFonts w:ascii="Times New Roman" w:eastAsia="Times New Roman" w:hAnsi="Times New Roman" w:cs="Times New Roman"/>
                <w:color w:val="000000"/>
                <w:sz w:val="20"/>
                <w:szCs w:val="20"/>
              </w:rPr>
              <w:t xml:space="preserve">Диспансеризация детей. Информированность населения по факторам риска развития </w:t>
            </w:r>
            <w:r w:rsidRPr="00581FA6">
              <w:rPr>
                <w:rFonts w:ascii="Times New Roman" w:eastAsia="Times New Roman" w:hAnsi="Times New Roman" w:cs="Times New Roman"/>
                <w:color w:val="000000"/>
                <w:sz w:val="20"/>
                <w:szCs w:val="20"/>
              </w:rPr>
              <w:lastRenderedPageBreak/>
              <w:t>заболеваний и принципам здорового образа жизни: регулярное размещение информации в СМИ, на сайте; проведение бесед, лекций, круглых столов; выпуск информационных стендов</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УСЗН</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41"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15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1629"/>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56EB" w:rsidRPr="00581FA6" w:rsidTr="00CB2C53">
        <w:tblPrEx>
          <w:tblLook w:val="04A0" w:firstRow="1" w:lastRow="0" w:firstColumn="1" w:lastColumn="0" w:noHBand="0" w:noVBand="1"/>
        </w:tblPrEx>
        <w:trPr>
          <w:gridAfter w:val="2"/>
          <w:wAfter w:w="36" w:type="dxa"/>
          <w:trHeight w:val="418"/>
        </w:trPr>
        <w:tc>
          <w:tcPr>
            <w:tcW w:w="639"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3.9</w:t>
            </w:r>
          </w:p>
        </w:tc>
        <w:tc>
          <w:tcPr>
            <w:tcW w:w="3231" w:type="dxa"/>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Дня защиты детей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3A56EB" w:rsidRPr="00581FA6" w:rsidRDefault="003A56EB"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Pr>
                <w:rFonts w:ascii="Times New Roman" w:eastAsia="Times New Roman" w:hAnsi="Times New Roman" w:cs="Times New Roman"/>
                <w:color w:val="000000"/>
                <w:sz w:val="20"/>
                <w:szCs w:val="20"/>
              </w:rPr>
              <w:t>6</w:t>
            </w:r>
          </w:p>
        </w:tc>
        <w:tc>
          <w:tcPr>
            <w:tcW w:w="1390" w:type="dxa"/>
            <w:gridSpan w:val="2"/>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3A56EB" w:rsidRPr="00581FA6" w:rsidTr="00CB2C53">
        <w:tblPrEx>
          <w:tblLook w:val="04A0" w:firstRow="1" w:lastRow="0" w:firstColumn="1" w:lastColumn="0" w:noHBand="0" w:noVBand="1"/>
        </w:tblPrEx>
        <w:trPr>
          <w:gridAfter w:val="2"/>
          <w:wAfter w:w="36" w:type="dxa"/>
          <w:trHeight w:val="345"/>
        </w:trPr>
        <w:tc>
          <w:tcPr>
            <w:tcW w:w="639"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2"/>
          <w:wAfter w:w="36" w:type="dxa"/>
          <w:trHeight w:val="721"/>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56EB" w:rsidRPr="00581FA6" w:rsidTr="00CB2C53">
        <w:tblPrEx>
          <w:tblLook w:val="04A0" w:firstRow="1" w:lastRow="0" w:firstColumn="1" w:lastColumn="0" w:noHBand="0" w:noVBand="1"/>
        </w:tblPrEx>
        <w:trPr>
          <w:gridAfter w:val="2"/>
          <w:wAfter w:w="36" w:type="dxa"/>
          <w:trHeight w:val="420"/>
        </w:trPr>
        <w:tc>
          <w:tcPr>
            <w:tcW w:w="639"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3.10</w:t>
            </w: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3231" w:type="dxa"/>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районных мероприятий для приемных семей </w:t>
            </w:r>
          </w:p>
        </w:tc>
        <w:tc>
          <w:tcPr>
            <w:tcW w:w="1078"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3A56EB" w:rsidRPr="00581FA6" w:rsidRDefault="003A56EB"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Pr>
                <w:rFonts w:ascii="Times New Roman" w:eastAsia="Times New Roman" w:hAnsi="Times New Roman" w:cs="Times New Roman"/>
                <w:color w:val="000000"/>
                <w:sz w:val="20"/>
                <w:szCs w:val="20"/>
              </w:rPr>
              <w:t>6</w:t>
            </w:r>
          </w:p>
        </w:tc>
        <w:tc>
          <w:tcPr>
            <w:tcW w:w="1390" w:type="dxa"/>
            <w:gridSpan w:val="2"/>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3A56EB" w:rsidRPr="00581FA6" w:rsidTr="00CB2C53">
        <w:tblPrEx>
          <w:tblLook w:val="04A0" w:firstRow="1" w:lastRow="0" w:firstColumn="1" w:lastColumn="0" w:noHBand="0" w:noVBand="1"/>
        </w:tblPrEx>
        <w:trPr>
          <w:gridAfter w:val="2"/>
          <w:wAfter w:w="36" w:type="dxa"/>
          <w:trHeight w:val="529"/>
        </w:trPr>
        <w:tc>
          <w:tcPr>
            <w:tcW w:w="639"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2"/>
          <w:wAfter w:w="36" w:type="dxa"/>
          <w:trHeight w:val="321"/>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56EB" w:rsidRPr="00581FA6" w:rsidTr="00CB2C53">
        <w:tblPrEx>
          <w:tblLook w:val="04A0" w:firstRow="1" w:lastRow="0" w:firstColumn="1" w:lastColumn="0" w:noHBand="0" w:noVBand="1"/>
        </w:tblPrEx>
        <w:trPr>
          <w:gridAfter w:val="2"/>
          <w:wAfter w:w="36" w:type="dxa"/>
          <w:trHeight w:val="532"/>
        </w:trPr>
        <w:tc>
          <w:tcPr>
            <w:tcW w:w="639"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3.11</w:t>
            </w: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Новогодних представлений, в том числе организация участия в Губернаторской елке  детей из малообеспеченных многодетных семей, детей – сирот и детей - инвалидов</w:t>
            </w:r>
          </w:p>
        </w:tc>
        <w:tc>
          <w:tcPr>
            <w:tcW w:w="1078" w:type="dxa"/>
            <w:vMerge w:val="restart"/>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080" w:type="dxa"/>
            <w:vMerge w:val="restart"/>
          </w:tcPr>
          <w:p w:rsidR="003A56EB" w:rsidRPr="00581FA6" w:rsidRDefault="003A56EB"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Pr>
                <w:rFonts w:ascii="Times New Roman" w:eastAsia="Times New Roman" w:hAnsi="Times New Roman" w:cs="Times New Roman"/>
                <w:color w:val="000000"/>
                <w:sz w:val="20"/>
                <w:szCs w:val="20"/>
              </w:rPr>
              <w:t>6</w:t>
            </w:r>
          </w:p>
        </w:tc>
        <w:tc>
          <w:tcPr>
            <w:tcW w:w="1390" w:type="dxa"/>
            <w:gridSpan w:val="2"/>
            <w:vMerge w:val="restart"/>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3A56EB" w:rsidRPr="00581FA6" w:rsidTr="00CB2C53">
        <w:tblPrEx>
          <w:tblLook w:val="04A0" w:firstRow="1" w:lastRow="0" w:firstColumn="1" w:lastColumn="0" w:noHBand="0" w:noVBand="1"/>
        </w:tblPrEx>
        <w:trPr>
          <w:gridAfter w:val="2"/>
          <w:wAfter w:w="36" w:type="dxa"/>
          <w:trHeight w:val="885"/>
        </w:trPr>
        <w:tc>
          <w:tcPr>
            <w:tcW w:w="639"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3A56EB" w:rsidRPr="00581FA6" w:rsidRDefault="003A56EB"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3A56EB" w:rsidRPr="00581FA6" w:rsidRDefault="003A56EB"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3A56EB" w:rsidRPr="00581FA6" w:rsidRDefault="003A56EB"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56EB" w:rsidRPr="00581FA6" w:rsidRDefault="003A56EB" w:rsidP="003A56E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56EB" w:rsidRPr="00581FA6" w:rsidRDefault="003A56EB"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1035" w:type="dxa"/>
            <w:gridSpan w:val="6"/>
          </w:tcPr>
          <w:p w:rsidR="003A56EB" w:rsidRPr="00581FA6" w:rsidRDefault="003A56EB"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2"/>
          <w:wAfter w:w="36" w:type="dxa"/>
          <w:trHeight w:val="535"/>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225"/>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3.12</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Выявление и профилактика неблагополучных семей</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345"/>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315"/>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345"/>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3.13</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Консультирование граждан по </w:t>
            </w:r>
            <w:r w:rsidRPr="00581FA6">
              <w:rPr>
                <w:rFonts w:ascii="Times New Roman" w:eastAsia="Times New Roman" w:hAnsi="Times New Roman" w:cs="Times New Roman"/>
                <w:color w:val="000000"/>
                <w:sz w:val="20"/>
                <w:szCs w:val="20"/>
              </w:rPr>
              <w:lastRenderedPageBreak/>
              <w:t>вопросам, связанным с семейным устройством детей, оставшихся без попечения родителей.</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w:t>
            </w:r>
            <w:r w:rsidRPr="00581FA6">
              <w:rPr>
                <w:rFonts w:ascii="Times New Roman" w:eastAsia="Times New Roman" w:hAnsi="Times New Roman" w:cs="Times New Roman"/>
                <w:color w:val="000000"/>
                <w:sz w:val="20"/>
                <w:szCs w:val="20"/>
              </w:rPr>
              <w:lastRenderedPageBreak/>
              <w:t>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25"/>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480"/>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4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3.14</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Работа со СМИ по организации и проведению информационных компаний по привлечению кандидатов в замещающие родители</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val="restart"/>
          </w:tcPr>
          <w:p w:rsidR="00AC3FAC" w:rsidRPr="00581FA6" w:rsidRDefault="00AC3FAC" w:rsidP="008336F9">
            <w:pPr>
              <w:widowControl w:val="0"/>
              <w:autoSpaceDE w:val="0"/>
              <w:autoSpaceDN w:val="0"/>
              <w:adjustRightInd w:val="0"/>
              <w:spacing w:after="0" w:line="240" w:lineRule="auto"/>
              <w:ind w:right="-108"/>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образования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233"/>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339"/>
        </w:trPr>
        <w:tc>
          <w:tcPr>
            <w:tcW w:w="639"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80" w:type="dxa"/>
            <w:vMerge/>
            <w:tcBorders>
              <w:bottom w:val="single" w:sz="4" w:space="0" w:color="auto"/>
            </w:tcBorders>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390" w:type="dxa"/>
            <w:gridSpan w:val="2"/>
            <w:vMerge/>
            <w:tcBorders>
              <w:bottom w:val="single" w:sz="4" w:space="0" w:color="auto"/>
            </w:tcBorders>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84"/>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3.15</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Оказание в приоритетном порядке услуг по содействию в занятости обратившимся и стоящим на учете в ЦЗ категориям граждан из числа многодетных родителей, родителей, воспитывающих несовершеннолетних детей или детей-инвалидов, одиноких родителей, инвалидов</w:t>
            </w:r>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val="restart"/>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val="restart"/>
          </w:tcPr>
          <w:p w:rsidR="00AC3FAC" w:rsidRPr="00581FA6" w:rsidRDefault="00AC3FAC"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ЦЗ</w:t>
            </w:r>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36"/>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spacing w:after="0" w:line="240" w:lineRule="auto"/>
              <w:rPr>
                <w:rFonts w:ascii="Times New Roman" w:eastAsia="Times New Roman" w:hAnsi="Times New Roman" w:cs="Times New Roman"/>
                <w:sz w:val="20"/>
                <w:szCs w:val="20"/>
              </w:rPr>
            </w:pPr>
          </w:p>
        </w:tc>
        <w:tc>
          <w:tcPr>
            <w:tcW w:w="1078"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25"/>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spacing w:after="0" w:line="240" w:lineRule="auto"/>
              <w:rPr>
                <w:rFonts w:ascii="Times New Roman" w:eastAsia="Times New Roman" w:hAnsi="Times New Roman" w:cs="Times New Roman"/>
                <w:sz w:val="20"/>
                <w:szCs w:val="20"/>
              </w:rPr>
            </w:pPr>
          </w:p>
        </w:tc>
        <w:tc>
          <w:tcPr>
            <w:tcW w:w="1078"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25"/>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3.16</w:t>
            </w:r>
          </w:p>
        </w:tc>
        <w:tc>
          <w:tcPr>
            <w:tcW w:w="3231" w:type="dxa"/>
            <w:vMerge w:val="restart"/>
          </w:tcPr>
          <w:p w:rsidR="00AC3FAC" w:rsidRPr="00581FA6" w:rsidRDefault="00AC3FAC" w:rsidP="00B4179A">
            <w:pPr>
              <w:spacing w:after="0" w:line="240" w:lineRule="auto"/>
              <w:jc w:val="both"/>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Проведение благотворительных ярмарок и акций по сбору денежных средств и вещей для семей, оказавшихся в экстремальных ситуациях</w:t>
            </w:r>
          </w:p>
        </w:tc>
        <w:tc>
          <w:tcPr>
            <w:tcW w:w="1078" w:type="dxa"/>
            <w:vMerge w:val="restart"/>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val="restart"/>
          </w:tcPr>
          <w:p w:rsidR="00AC3FAC" w:rsidRPr="00581FA6" w:rsidRDefault="00AC3FAC" w:rsidP="008336F9">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390" w:type="dxa"/>
            <w:gridSpan w:val="2"/>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ЦЗ</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277"/>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spacing w:after="0" w:line="240" w:lineRule="auto"/>
              <w:rPr>
                <w:rFonts w:ascii="Times New Roman" w:eastAsia="Times New Roman" w:hAnsi="Times New Roman" w:cs="Times New Roman"/>
                <w:sz w:val="20"/>
                <w:szCs w:val="20"/>
              </w:rPr>
            </w:pPr>
          </w:p>
        </w:tc>
        <w:tc>
          <w:tcPr>
            <w:tcW w:w="1078"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2"/>
          <w:wAfter w:w="36" w:type="dxa"/>
          <w:trHeight w:val="525"/>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spacing w:after="0" w:line="240" w:lineRule="auto"/>
              <w:rPr>
                <w:rFonts w:ascii="Times New Roman" w:eastAsia="Times New Roman" w:hAnsi="Times New Roman" w:cs="Times New Roman"/>
                <w:sz w:val="20"/>
                <w:szCs w:val="20"/>
              </w:rPr>
            </w:pPr>
          </w:p>
        </w:tc>
        <w:tc>
          <w:tcPr>
            <w:tcW w:w="1078"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080" w:type="dxa"/>
            <w:vMerge/>
          </w:tcPr>
          <w:p w:rsidR="00AC3FAC" w:rsidRPr="00581FA6" w:rsidRDefault="00AC3FAC" w:rsidP="00B4179A">
            <w:pPr>
              <w:spacing w:after="0" w:line="240" w:lineRule="auto"/>
              <w:jc w:val="center"/>
              <w:rPr>
                <w:rFonts w:ascii="Times New Roman" w:eastAsia="Times New Roman" w:hAnsi="Times New Roman" w:cs="Times New Roman"/>
                <w:sz w:val="20"/>
                <w:szCs w:val="20"/>
              </w:rPr>
            </w:pPr>
          </w:p>
        </w:tc>
        <w:tc>
          <w:tcPr>
            <w:tcW w:w="1390"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35" w:type="dxa"/>
            <w:gridSpan w:val="6"/>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352"/>
        </w:trPr>
        <w:tc>
          <w:tcPr>
            <w:tcW w:w="7418" w:type="dxa"/>
            <w:gridSpan w:val="6"/>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8336F9">
              <w:rPr>
                <w:rFonts w:ascii="Times New Roman" w:eastAsia="Times New Roman" w:hAnsi="Times New Roman" w:cs="Times New Roman"/>
                <w:b/>
                <w:bCs/>
                <w:color w:val="000000"/>
                <w:sz w:val="20"/>
                <w:szCs w:val="20"/>
              </w:rPr>
              <w:t>Раздел 4:</w:t>
            </w:r>
            <w:r w:rsidRPr="008336F9">
              <w:rPr>
                <w:rFonts w:ascii="Times New Roman" w:eastAsia="Times New Roman" w:hAnsi="Times New Roman" w:cs="Times New Roman"/>
                <w:color w:val="000000"/>
                <w:sz w:val="20"/>
                <w:szCs w:val="20"/>
              </w:rPr>
              <w:t xml:space="preserve"> . </w:t>
            </w:r>
            <w:hyperlink w:anchor="Par1543" w:history="1">
              <w:r w:rsidRPr="008336F9">
                <w:rPr>
                  <w:rFonts w:ascii="Times New Roman" w:eastAsia="Times New Roman" w:hAnsi="Times New Roman" w:cs="Times New Roman"/>
                  <w:b/>
                  <w:color w:val="000000"/>
                  <w:sz w:val="20"/>
                  <w:szCs w:val="20"/>
                </w:rPr>
                <w:t>Ветераны боевых действий</w:t>
              </w:r>
            </w:hyperlink>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Цель: Повышение уровня и качества жизни ветеранов боевых действий</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Повышение их социального статуса</w:t>
            </w:r>
          </w:p>
        </w:tc>
        <w:tc>
          <w:tcPr>
            <w:tcW w:w="143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0,0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40</w:t>
            </w:r>
            <w:r w:rsidRPr="00C5576D">
              <w:rPr>
                <w:rFonts w:ascii="Times New Roman" w:eastAsia="Times New Roman" w:hAnsi="Times New Roman" w:cs="Times New Roman"/>
                <w:b/>
                <w:color w:val="000000"/>
                <w:sz w:val="20"/>
                <w:szCs w:val="20"/>
              </w:rPr>
              <w:t>,0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1017" w:type="dxa"/>
            <w:gridSpan w:val="4"/>
          </w:tcPr>
          <w:p w:rsidR="00AC3FAC" w:rsidRPr="00C5576D" w:rsidRDefault="00AC3FAC" w:rsidP="00331A1F">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200,00</w:t>
            </w:r>
          </w:p>
        </w:tc>
      </w:tr>
      <w:tr w:rsidR="00AC3FAC" w:rsidRPr="00581FA6" w:rsidTr="00CB2C53">
        <w:tblPrEx>
          <w:tblLook w:val="04A0" w:firstRow="1" w:lastRow="0" w:firstColumn="1" w:lastColumn="0" w:noHBand="0" w:noVBand="1"/>
        </w:tblPrEx>
        <w:trPr>
          <w:gridAfter w:val="4"/>
          <w:wAfter w:w="54" w:type="dxa"/>
          <w:trHeight w:val="529"/>
        </w:trPr>
        <w:tc>
          <w:tcPr>
            <w:tcW w:w="7418" w:type="dxa"/>
            <w:gridSpan w:val="6"/>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0,0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Pr="00C5576D">
              <w:rPr>
                <w:rFonts w:ascii="Times New Roman" w:eastAsia="Times New Roman" w:hAnsi="Times New Roman" w:cs="Times New Roman"/>
                <w:b/>
                <w:color w:val="000000"/>
                <w:sz w:val="20"/>
                <w:szCs w:val="20"/>
              </w:rPr>
              <w:t>0,0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40,00</w:t>
            </w:r>
          </w:p>
        </w:tc>
        <w:tc>
          <w:tcPr>
            <w:tcW w:w="1017" w:type="dxa"/>
            <w:gridSpan w:val="4"/>
          </w:tcPr>
          <w:p w:rsidR="00AC3FAC" w:rsidRPr="00C5576D" w:rsidRDefault="00C16874" w:rsidP="00331A1F">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200</w:t>
            </w:r>
            <w:r w:rsidR="00AC3FAC" w:rsidRPr="00C5576D">
              <w:rPr>
                <w:rFonts w:ascii="Times New Roman" w:eastAsia="Times New Roman" w:hAnsi="Times New Roman" w:cs="Times New Roman"/>
                <w:b/>
                <w:color w:val="000000"/>
                <w:sz w:val="20"/>
                <w:szCs w:val="20"/>
              </w:rPr>
              <w:t>,00</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4.1.</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в связи с годовщиной вывода войск из Афганистана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УСЗН</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3FAC" w:rsidRPr="00871B23"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871B23">
              <w:rPr>
                <w:rFonts w:ascii="Times New Roman" w:eastAsia="Times New Roman" w:hAnsi="Times New Roman" w:cs="Times New Roman"/>
                <w:color w:val="000000"/>
                <w:sz w:val="20"/>
                <w:szCs w:val="20"/>
              </w:rPr>
              <w:t>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18" w:type="dxa"/>
            <w:shd w:val="clear" w:color="auto" w:fill="auto"/>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r w:rsidRPr="00581FA6">
              <w:rPr>
                <w:rFonts w:ascii="Times New Roman" w:eastAsia="Times New Roman" w:hAnsi="Times New Roman" w:cs="Times New Roman"/>
                <w:color w:val="000000"/>
                <w:sz w:val="20"/>
                <w:szCs w:val="20"/>
              </w:rPr>
              <w:t>,00</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3FAC" w:rsidRPr="00871B23"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871B23">
              <w:rPr>
                <w:rFonts w:ascii="Times New Roman" w:eastAsia="Times New Roman" w:hAnsi="Times New Roman" w:cs="Times New Roman"/>
                <w:color w:val="000000"/>
                <w:sz w:val="20"/>
                <w:szCs w:val="20"/>
              </w:rPr>
              <w:t>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18" w:type="dxa"/>
            <w:shd w:val="clear" w:color="auto" w:fill="auto"/>
          </w:tcPr>
          <w:p w:rsidR="00AC3FAC" w:rsidRPr="00581FA6" w:rsidRDefault="00AC3FAC"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r w:rsidRPr="00581FA6">
              <w:rPr>
                <w:rFonts w:ascii="Times New Roman" w:eastAsia="Times New Roman" w:hAnsi="Times New Roman" w:cs="Times New Roman"/>
                <w:color w:val="000000"/>
                <w:sz w:val="20"/>
                <w:szCs w:val="20"/>
              </w:rPr>
              <w:t>,00</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4.2.</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мероприятия, посвященного Дню памяти нижегородцев</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погибших в локальных военных конфликтах. Участие в областных мероприятиях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1078"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Военный комиссариат</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871B23"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71B23">
              <w:rPr>
                <w:rFonts w:ascii="Times New Roman" w:eastAsia="Times New Roman" w:hAnsi="Times New Roman" w:cs="Times New Roman"/>
                <w:color w:val="000000"/>
                <w:sz w:val="20"/>
                <w:szCs w:val="20"/>
              </w:rPr>
              <w:t>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shd w:val="clear" w:color="auto" w:fill="auto"/>
          </w:tcPr>
          <w:p w:rsidR="00AC3FAC" w:rsidRPr="00581FA6" w:rsidRDefault="00AC3FAC"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3FAC" w:rsidRPr="00871B23"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71B23">
              <w:rPr>
                <w:rFonts w:ascii="Times New Roman" w:eastAsia="Times New Roman" w:hAnsi="Times New Roman" w:cs="Times New Roman"/>
                <w:color w:val="000000"/>
                <w:sz w:val="20"/>
                <w:szCs w:val="20"/>
              </w:rPr>
              <w:t>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18" w:type="dxa"/>
            <w:shd w:val="clear" w:color="auto" w:fill="auto"/>
          </w:tcPr>
          <w:p w:rsidR="00AC3FAC" w:rsidRPr="00581FA6" w:rsidRDefault="00AC3FAC"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0,00</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4.3.</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Районный фестиваль патриотической (солдатской) песни</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4.4</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массовых мероприятий, встреч школьников с активом общественной организации ветеранов боевых действий</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«Боевое братство»</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Военный комиссариат</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4.5.</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районных военно-патриотических игр, смотров, конкурсов среди школьных военно-патриотических клубов</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Администрация </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«Боевое братство»</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Военный комиссариат</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F371A3" w:rsidRPr="00581FA6" w:rsidTr="00CB2C53">
        <w:tblPrEx>
          <w:tblLook w:val="04A0" w:firstRow="1" w:lastRow="0" w:firstColumn="1" w:lastColumn="0" w:noHBand="0" w:noVBand="1"/>
        </w:tblPrEx>
        <w:trPr>
          <w:gridAfter w:val="4"/>
          <w:wAfter w:w="54" w:type="dxa"/>
          <w:trHeight w:val="70"/>
        </w:trPr>
        <w:tc>
          <w:tcPr>
            <w:tcW w:w="7418" w:type="dxa"/>
            <w:gridSpan w:val="6"/>
            <w:vMerge w:val="restart"/>
          </w:tcPr>
          <w:p w:rsidR="00F371A3" w:rsidRPr="00581FA6" w:rsidRDefault="00F371A3" w:rsidP="00B4179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81FA6">
              <w:rPr>
                <w:rFonts w:ascii="Times New Roman" w:eastAsia="Times New Roman" w:hAnsi="Times New Roman" w:cs="Times New Roman"/>
                <w:b/>
                <w:bCs/>
                <w:sz w:val="24"/>
                <w:szCs w:val="24"/>
              </w:rPr>
              <w:lastRenderedPageBreak/>
              <w:t>Задача 2.</w:t>
            </w:r>
            <w:r w:rsidRPr="00581FA6">
              <w:rPr>
                <w:rFonts w:ascii="Times New Roman" w:eastAsia="Times New Roman" w:hAnsi="Times New Roman" w:cs="Times New Roman"/>
                <w:b/>
                <w:sz w:val="24"/>
                <w:szCs w:val="24"/>
              </w:rPr>
              <w:t>Повышение уровня жизни отдельных категорий граждан</w:t>
            </w:r>
          </w:p>
          <w:p w:rsidR="00F371A3" w:rsidRPr="00581FA6" w:rsidRDefault="00F371A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371A3" w:rsidRPr="00581FA6" w:rsidRDefault="00F371A3"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F371A3" w:rsidRPr="00581FA6" w:rsidRDefault="00F371A3"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5746,2</w:t>
            </w:r>
          </w:p>
        </w:tc>
        <w:tc>
          <w:tcPr>
            <w:tcW w:w="851" w:type="dxa"/>
          </w:tcPr>
          <w:p w:rsidR="00F371A3" w:rsidRPr="00871B23" w:rsidRDefault="00F371A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5537,0</w:t>
            </w:r>
          </w:p>
        </w:tc>
        <w:tc>
          <w:tcPr>
            <w:tcW w:w="851" w:type="dxa"/>
            <w:gridSpan w:val="2"/>
          </w:tcPr>
          <w:p w:rsidR="00F371A3" w:rsidRPr="00F371A3" w:rsidRDefault="00F371A3" w:rsidP="00832CB1">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F371A3">
              <w:rPr>
                <w:rFonts w:ascii="Times New Roman" w:eastAsia="Times New Roman" w:hAnsi="Times New Roman" w:cs="Times New Roman"/>
                <w:b/>
                <w:color w:val="000000"/>
                <w:sz w:val="20"/>
                <w:szCs w:val="20"/>
              </w:rPr>
              <w:t>5850,0</w:t>
            </w:r>
          </w:p>
        </w:tc>
        <w:tc>
          <w:tcPr>
            <w:tcW w:w="850" w:type="dxa"/>
            <w:shd w:val="clear" w:color="auto" w:fill="auto"/>
          </w:tcPr>
          <w:p w:rsidR="00F371A3" w:rsidRPr="00871B23" w:rsidRDefault="0059465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5800</w:t>
            </w:r>
            <w:r w:rsidR="00F371A3">
              <w:rPr>
                <w:rFonts w:ascii="Times New Roman" w:eastAsia="Times New Roman" w:hAnsi="Times New Roman" w:cs="Times New Roman"/>
                <w:b/>
                <w:color w:val="000000"/>
                <w:sz w:val="20"/>
                <w:szCs w:val="20"/>
              </w:rPr>
              <w:t>,0</w:t>
            </w:r>
          </w:p>
        </w:tc>
        <w:tc>
          <w:tcPr>
            <w:tcW w:w="851" w:type="dxa"/>
            <w:shd w:val="clear" w:color="auto" w:fill="auto"/>
          </w:tcPr>
          <w:p w:rsidR="00F371A3" w:rsidRPr="00EF1DC1" w:rsidRDefault="00F371A3" w:rsidP="00EF1DC1">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EF1DC1">
              <w:rPr>
                <w:rFonts w:ascii="Times New Roman" w:eastAsia="Times New Roman" w:hAnsi="Times New Roman" w:cs="Times New Roman"/>
                <w:b/>
                <w:color w:val="000000"/>
                <w:sz w:val="20"/>
                <w:szCs w:val="20"/>
              </w:rPr>
              <w:t>6200,0</w:t>
            </w:r>
          </w:p>
        </w:tc>
        <w:tc>
          <w:tcPr>
            <w:tcW w:w="818" w:type="dxa"/>
            <w:shd w:val="clear" w:color="auto" w:fill="auto"/>
          </w:tcPr>
          <w:p w:rsidR="00F371A3" w:rsidRPr="00581FA6" w:rsidRDefault="00F371A3"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7000,0</w:t>
            </w:r>
          </w:p>
        </w:tc>
        <w:tc>
          <w:tcPr>
            <w:tcW w:w="1017" w:type="dxa"/>
            <w:gridSpan w:val="4"/>
          </w:tcPr>
          <w:p w:rsidR="00F371A3" w:rsidRPr="00581FA6" w:rsidRDefault="00B24B98" w:rsidP="008A6340">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36</w:t>
            </w:r>
            <w:r w:rsidR="008A6340">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33,20</w:t>
            </w:r>
          </w:p>
        </w:tc>
      </w:tr>
      <w:tr w:rsidR="00F371A3" w:rsidRPr="00581FA6" w:rsidTr="00CB2C53">
        <w:tblPrEx>
          <w:tblLook w:val="04A0" w:firstRow="1" w:lastRow="0" w:firstColumn="1" w:lastColumn="0" w:noHBand="0" w:noVBand="1"/>
        </w:tblPrEx>
        <w:trPr>
          <w:gridAfter w:val="4"/>
          <w:wAfter w:w="54" w:type="dxa"/>
          <w:trHeight w:val="70"/>
        </w:trPr>
        <w:tc>
          <w:tcPr>
            <w:tcW w:w="7418" w:type="dxa"/>
            <w:gridSpan w:val="6"/>
            <w:vMerge/>
          </w:tcPr>
          <w:p w:rsidR="00F371A3" w:rsidRPr="00581FA6" w:rsidRDefault="00F371A3"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F371A3" w:rsidRPr="00581FA6" w:rsidRDefault="00F371A3"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F371A3" w:rsidRPr="00581FA6" w:rsidRDefault="00F371A3" w:rsidP="00A16DB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5746,2</w:t>
            </w:r>
          </w:p>
        </w:tc>
        <w:tc>
          <w:tcPr>
            <w:tcW w:w="851" w:type="dxa"/>
          </w:tcPr>
          <w:p w:rsidR="00F371A3" w:rsidRPr="00871B23" w:rsidRDefault="00F371A3"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5537,0</w:t>
            </w:r>
          </w:p>
        </w:tc>
        <w:tc>
          <w:tcPr>
            <w:tcW w:w="851" w:type="dxa"/>
            <w:gridSpan w:val="2"/>
          </w:tcPr>
          <w:p w:rsidR="00F371A3" w:rsidRPr="00F371A3" w:rsidRDefault="00F371A3" w:rsidP="00832CB1">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F371A3">
              <w:rPr>
                <w:rFonts w:ascii="Times New Roman" w:eastAsia="Times New Roman" w:hAnsi="Times New Roman" w:cs="Times New Roman"/>
                <w:b/>
                <w:color w:val="000000"/>
                <w:sz w:val="20"/>
                <w:szCs w:val="20"/>
              </w:rPr>
              <w:t>5850,0</w:t>
            </w:r>
          </w:p>
        </w:tc>
        <w:tc>
          <w:tcPr>
            <w:tcW w:w="850" w:type="dxa"/>
            <w:shd w:val="clear" w:color="auto" w:fill="auto"/>
          </w:tcPr>
          <w:p w:rsidR="00F371A3" w:rsidRPr="00871B23" w:rsidRDefault="0059465C"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5800</w:t>
            </w:r>
            <w:r w:rsidR="00F371A3">
              <w:rPr>
                <w:rFonts w:ascii="Times New Roman" w:eastAsia="Times New Roman" w:hAnsi="Times New Roman" w:cs="Times New Roman"/>
                <w:b/>
                <w:color w:val="000000"/>
                <w:sz w:val="20"/>
                <w:szCs w:val="20"/>
              </w:rPr>
              <w:t>,0</w:t>
            </w:r>
          </w:p>
        </w:tc>
        <w:tc>
          <w:tcPr>
            <w:tcW w:w="851" w:type="dxa"/>
            <w:shd w:val="clear" w:color="auto" w:fill="auto"/>
          </w:tcPr>
          <w:p w:rsidR="00F371A3" w:rsidRPr="00EF1DC1" w:rsidRDefault="00F371A3" w:rsidP="00EF1DC1">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EF1DC1">
              <w:rPr>
                <w:rFonts w:ascii="Times New Roman" w:eastAsia="Times New Roman" w:hAnsi="Times New Roman" w:cs="Times New Roman"/>
                <w:b/>
                <w:color w:val="000000"/>
                <w:sz w:val="20"/>
                <w:szCs w:val="20"/>
              </w:rPr>
              <w:t>6200,0</w:t>
            </w:r>
          </w:p>
        </w:tc>
        <w:tc>
          <w:tcPr>
            <w:tcW w:w="818" w:type="dxa"/>
            <w:shd w:val="clear" w:color="auto" w:fill="auto"/>
          </w:tcPr>
          <w:p w:rsidR="00F371A3" w:rsidRPr="00581FA6" w:rsidRDefault="00F371A3"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7000,0</w:t>
            </w:r>
          </w:p>
        </w:tc>
        <w:tc>
          <w:tcPr>
            <w:tcW w:w="1017" w:type="dxa"/>
            <w:gridSpan w:val="4"/>
          </w:tcPr>
          <w:p w:rsidR="00F371A3" w:rsidRPr="00581FA6" w:rsidRDefault="00B24B98" w:rsidP="008A6340">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36</w:t>
            </w:r>
            <w:r w:rsidR="008A6340">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33,20</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071170" w:rsidRPr="00581FA6" w:rsidTr="00CB2C53">
        <w:tblPrEx>
          <w:tblLook w:val="04A0" w:firstRow="1" w:lastRow="0" w:firstColumn="1" w:lastColumn="0" w:noHBand="0" w:noVBand="1"/>
        </w:tblPrEx>
        <w:trPr>
          <w:gridAfter w:val="4"/>
          <w:wAfter w:w="54" w:type="dxa"/>
          <w:trHeight w:val="70"/>
        </w:trPr>
        <w:tc>
          <w:tcPr>
            <w:tcW w:w="7418" w:type="dxa"/>
            <w:gridSpan w:val="6"/>
            <w:vMerge w:val="restart"/>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t>Раздел 5:</w:t>
            </w:r>
            <w:r w:rsidRPr="00581FA6">
              <w:rPr>
                <w:rFonts w:ascii="Times New Roman" w:eastAsia="Times New Roman" w:hAnsi="Times New Roman" w:cs="Times New Roman"/>
                <w:color w:val="000000"/>
                <w:sz w:val="20"/>
                <w:szCs w:val="20"/>
              </w:rPr>
              <w:t xml:space="preserve"> . </w:t>
            </w:r>
            <w:r w:rsidRPr="00581FA6">
              <w:rPr>
                <w:rFonts w:ascii="Times New Roman" w:eastAsia="Times New Roman" w:hAnsi="Times New Roman" w:cs="Times New Roman"/>
                <w:b/>
                <w:color w:val="000000"/>
                <w:sz w:val="20"/>
                <w:szCs w:val="20"/>
              </w:rPr>
              <w:t>Адресная поддержка отдельных категорий граждан</w:t>
            </w:r>
          </w:p>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Цель: Повышение уровня  жизни отдельных категорий граждан</w:t>
            </w:r>
          </w:p>
        </w:tc>
        <w:tc>
          <w:tcPr>
            <w:tcW w:w="1439" w:type="dxa"/>
          </w:tcPr>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071170" w:rsidRPr="008C0567"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5746,2</w:t>
            </w:r>
          </w:p>
        </w:tc>
        <w:tc>
          <w:tcPr>
            <w:tcW w:w="851" w:type="dxa"/>
          </w:tcPr>
          <w:p w:rsidR="00071170" w:rsidRPr="00A16DB9"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16DB9">
              <w:rPr>
                <w:rFonts w:ascii="Times New Roman" w:eastAsia="Times New Roman" w:hAnsi="Times New Roman" w:cs="Times New Roman"/>
                <w:color w:val="000000"/>
                <w:sz w:val="20"/>
                <w:szCs w:val="20"/>
              </w:rPr>
              <w:t>5537,0</w:t>
            </w:r>
          </w:p>
        </w:tc>
        <w:tc>
          <w:tcPr>
            <w:tcW w:w="851" w:type="dxa"/>
            <w:gridSpan w:val="2"/>
          </w:tcPr>
          <w:p w:rsidR="00071170" w:rsidRPr="00F371A3"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F371A3">
              <w:rPr>
                <w:rFonts w:ascii="Times New Roman" w:eastAsia="Times New Roman" w:hAnsi="Times New Roman" w:cs="Times New Roman"/>
                <w:color w:val="000000"/>
                <w:sz w:val="20"/>
                <w:szCs w:val="20"/>
              </w:rPr>
              <w:t>5850,0</w:t>
            </w:r>
          </w:p>
        </w:tc>
        <w:tc>
          <w:tcPr>
            <w:tcW w:w="850" w:type="dxa"/>
            <w:shd w:val="clear" w:color="auto" w:fill="auto"/>
          </w:tcPr>
          <w:p w:rsidR="00071170" w:rsidRPr="008C0567" w:rsidRDefault="0059465C"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5800</w:t>
            </w:r>
            <w:r w:rsidR="00071170" w:rsidRPr="008C0567">
              <w:rPr>
                <w:rFonts w:ascii="Times New Roman" w:eastAsia="Times New Roman" w:hAnsi="Times New Roman" w:cs="Times New Roman"/>
                <w:color w:val="000000"/>
                <w:sz w:val="20"/>
                <w:szCs w:val="20"/>
              </w:rPr>
              <w:t>,0</w:t>
            </w:r>
          </w:p>
        </w:tc>
        <w:tc>
          <w:tcPr>
            <w:tcW w:w="851" w:type="dxa"/>
            <w:shd w:val="clear" w:color="auto" w:fill="auto"/>
          </w:tcPr>
          <w:p w:rsidR="00071170" w:rsidRPr="008C0567"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18" w:type="dxa"/>
            <w:shd w:val="clear" w:color="auto" w:fill="auto"/>
          </w:tcPr>
          <w:p w:rsidR="00071170" w:rsidRPr="008C0567" w:rsidRDefault="0007117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w:t>
            </w:r>
          </w:p>
        </w:tc>
        <w:tc>
          <w:tcPr>
            <w:tcW w:w="1017" w:type="dxa"/>
            <w:gridSpan w:val="4"/>
          </w:tcPr>
          <w:p w:rsidR="00071170" w:rsidRPr="008A6340" w:rsidRDefault="008A634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A6340">
              <w:rPr>
                <w:rFonts w:ascii="Times New Roman" w:eastAsia="Times New Roman" w:hAnsi="Times New Roman" w:cs="Times New Roman"/>
                <w:color w:val="000000"/>
                <w:sz w:val="20"/>
                <w:szCs w:val="20"/>
              </w:rPr>
              <w:t>36133,20</w:t>
            </w:r>
          </w:p>
        </w:tc>
      </w:tr>
      <w:tr w:rsidR="00071170" w:rsidRPr="00581FA6" w:rsidTr="00CB2C53">
        <w:tblPrEx>
          <w:tblLook w:val="04A0" w:firstRow="1" w:lastRow="0" w:firstColumn="1" w:lastColumn="0" w:noHBand="0" w:noVBand="1"/>
        </w:tblPrEx>
        <w:trPr>
          <w:gridAfter w:val="4"/>
          <w:wAfter w:w="54" w:type="dxa"/>
          <w:trHeight w:val="70"/>
        </w:trPr>
        <w:tc>
          <w:tcPr>
            <w:tcW w:w="7418" w:type="dxa"/>
            <w:gridSpan w:val="6"/>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071170" w:rsidRPr="008C0567"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5746,2</w:t>
            </w:r>
          </w:p>
        </w:tc>
        <w:tc>
          <w:tcPr>
            <w:tcW w:w="851" w:type="dxa"/>
          </w:tcPr>
          <w:p w:rsidR="00071170" w:rsidRPr="00A16DB9"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16DB9">
              <w:rPr>
                <w:rFonts w:ascii="Times New Roman" w:eastAsia="Times New Roman" w:hAnsi="Times New Roman" w:cs="Times New Roman"/>
                <w:color w:val="000000"/>
                <w:sz w:val="20"/>
                <w:szCs w:val="20"/>
              </w:rPr>
              <w:t>5537,0</w:t>
            </w:r>
          </w:p>
        </w:tc>
        <w:tc>
          <w:tcPr>
            <w:tcW w:w="851" w:type="dxa"/>
            <w:gridSpan w:val="2"/>
          </w:tcPr>
          <w:p w:rsidR="00071170" w:rsidRPr="00F371A3"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F371A3">
              <w:rPr>
                <w:rFonts w:ascii="Times New Roman" w:eastAsia="Times New Roman" w:hAnsi="Times New Roman" w:cs="Times New Roman"/>
                <w:color w:val="000000"/>
                <w:sz w:val="20"/>
                <w:szCs w:val="20"/>
              </w:rPr>
              <w:t>5850,0</w:t>
            </w:r>
          </w:p>
        </w:tc>
        <w:tc>
          <w:tcPr>
            <w:tcW w:w="850" w:type="dxa"/>
            <w:shd w:val="clear" w:color="auto" w:fill="auto"/>
          </w:tcPr>
          <w:p w:rsidR="00071170" w:rsidRPr="008C0567" w:rsidRDefault="0059465C"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5800</w:t>
            </w:r>
            <w:r w:rsidR="00071170" w:rsidRPr="008C0567">
              <w:rPr>
                <w:rFonts w:ascii="Times New Roman" w:eastAsia="Times New Roman" w:hAnsi="Times New Roman" w:cs="Times New Roman"/>
                <w:color w:val="000000"/>
                <w:sz w:val="20"/>
                <w:szCs w:val="20"/>
              </w:rPr>
              <w:t>,0</w:t>
            </w:r>
          </w:p>
        </w:tc>
        <w:tc>
          <w:tcPr>
            <w:tcW w:w="851" w:type="dxa"/>
            <w:shd w:val="clear" w:color="auto" w:fill="auto"/>
          </w:tcPr>
          <w:p w:rsidR="00071170" w:rsidRPr="008C0567"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18" w:type="dxa"/>
            <w:shd w:val="clear" w:color="auto" w:fill="auto"/>
          </w:tcPr>
          <w:p w:rsidR="00071170" w:rsidRPr="008C0567" w:rsidRDefault="00071170"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w:t>
            </w:r>
          </w:p>
        </w:tc>
        <w:tc>
          <w:tcPr>
            <w:tcW w:w="1017" w:type="dxa"/>
            <w:gridSpan w:val="4"/>
          </w:tcPr>
          <w:p w:rsidR="00071170" w:rsidRPr="008A6340" w:rsidRDefault="008A634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A6340">
              <w:rPr>
                <w:rFonts w:ascii="Times New Roman" w:eastAsia="Times New Roman" w:hAnsi="Times New Roman" w:cs="Times New Roman"/>
                <w:color w:val="000000"/>
                <w:sz w:val="20"/>
                <w:szCs w:val="20"/>
              </w:rPr>
              <w:t>36133,20</w:t>
            </w:r>
          </w:p>
        </w:tc>
      </w:tr>
      <w:tr w:rsidR="00EF1DC1" w:rsidRPr="00581FA6" w:rsidTr="00CB2C53">
        <w:tblPrEx>
          <w:tblLook w:val="04A0" w:firstRow="1" w:lastRow="0" w:firstColumn="1" w:lastColumn="0" w:noHBand="0" w:noVBand="1"/>
        </w:tblPrEx>
        <w:trPr>
          <w:gridAfter w:val="4"/>
          <w:wAfter w:w="54" w:type="dxa"/>
          <w:trHeight w:val="70"/>
        </w:trPr>
        <w:tc>
          <w:tcPr>
            <w:tcW w:w="7418" w:type="dxa"/>
            <w:gridSpan w:val="6"/>
            <w:vMerge/>
          </w:tcPr>
          <w:p w:rsidR="00EF1DC1" w:rsidRPr="00581FA6"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EF1DC1" w:rsidRPr="00581FA6" w:rsidRDefault="00EF1DC1"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EF1DC1" w:rsidRPr="008C0567"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w:t>
            </w:r>
          </w:p>
        </w:tc>
        <w:tc>
          <w:tcPr>
            <w:tcW w:w="851" w:type="dxa"/>
          </w:tcPr>
          <w:p w:rsidR="00EF1DC1" w:rsidRPr="00A16DB9"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F1DC1" w:rsidRPr="00F371A3"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F371A3">
              <w:rPr>
                <w:rFonts w:ascii="Times New Roman" w:eastAsia="Times New Roman" w:hAnsi="Times New Roman" w:cs="Times New Roman"/>
                <w:color w:val="000000"/>
                <w:sz w:val="20"/>
                <w:szCs w:val="20"/>
              </w:rPr>
              <w:t>-</w:t>
            </w:r>
          </w:p>
        </w:tc>
        <w:tc>
          <w:tcPr>
            <w:tcW w:w="850" w:type="dxa"/>
            <w:shd w:val="clear" w:color="auto" w:fill="auto"/>
          </w:tcPr>
          <w:p w:rsidR="00EF1DC1" w:rsidRPr="008C0567"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F1DC1" w:rsidRPr="008C0567" w:rsidRDefault="00EF1DC1"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EF1DC1" w:rsidRPr="008C0567" w:rsidRDefault="00EF1DC1"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EF1DC1" w:rsidRPr="00071170" w:rsidRDefault="00EF1DC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71170">
              <w:rPr>
                <w:rFonts w:ascii="Times New Roman" w:eastAsia="Times New Roman" w:hAnsi="Times New Roman" w:cs="Times New Roman"/>
                <w:color w:val="000000"/>
                <w:sz w:val="20"/>
                <w:szCs w:val="20"/>
              </w:rPr>
              <w:t>-</w:t>
            </w:r>
          </w:p>
        </w:tc>
      </w:tr>
      <w:tr w:rsidR="00071170" w:rsidRPr="00581FA6" w:rsidTr="00CB2C53">
        <w:tblPrEx>
          <w:tblLook w:val="04A0" w:firstRow="1" w:lastRow="0" w:firstColumn="1" w:lastColumn="0" w:noHBand="0" w:noVBand="1"/>
        </w:tblPrEx>
        <w:trPr>
          <w:gridAfter w:val="4"/>
          <w:wAfter w:w="54" w:type="dxa"/>
          <w:trHeight w:val="70"/>
        </w:trPr>
        <w:tc>
          <w:tcPr>
            <w:tcW w:w="639" w:type="dxa"/>
            <w:vMerge w:val="restart"/>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5.1.</w:t>
            </w:r>
          </w:p>
        </w:tc>
        <w:tc>
          <w:tcPr>
            <w:tcW w:w="3231" w:type="dxa"/>
            <w:vMerge w:val="restart"/>
          </w:tcPr>
          <w:p w:rsidR="00071170" w:rsidRPr="00581FA6" w:rsidRDefault="00071170" w:rsidP="00462DB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Выплата пенсий за выслугу лет лицам, замещавшим    муниципальные    должности   и   должности муниципальной   службы   в  Вознесенском муниципальном </w:t>
            </w:r>
            <w:r>
              <w:rPr>
                <w:rFonts w:ascii="Times New Roman" w:eastAsia="Times New Roman" w:hAnsi="Times New Roman" w:cs="Times New Roman"/>
                <w:color w:val="000000"/>
                <w:sz w:val="20"/>
                <w:szCs w:val="20"/>
              </w:rPr>
              <w:t>округе</w:t>
            </w:r>
          </w:p>
        </w:tc>
        <w:tc>
          <w:tcPr>
            <w:tcW w:w="1078" w:type="dxa"/>
            <w:vMerge w:val="restart"/>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расходы </w:t>
            </w:r>
          </w:p>
        </w:tc>
        <w:tc>
          <w:tcPr>
            <w:tcW w:w="1174" w:type="dxa"/>
            <w:gridSpan w:val="2"/>
            <w:vMerge w:val="restart"/>
          </w:tcPr>
          <w:p w:rsidR="00071170" w:rsidRPr="00581FA6" w:rsidRDefault="00071170" w:rsidP="008336F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39" w:type="dxa"/>
          </w:tcPr>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071170" w:rsidRPr="008C0567" w:rsidRDefault="0007117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5746,2</w:t>
            </w:r>
          </w:p>
        </w:tc>
        <w:tc>
          <w:tcPr>
            <w:tcW w:w="851" w:type="dxa"/>
          </w:tcPr>
          <w:p w:rsidR="00071170" w:rsidRPr="00A16DB9" w:rsidRDefault="0007117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16DB9">
              <w:rPr>
                <w:rFonts w:ascii="Times New Roman" w:eastAsia="Times New Roman" w:hAnsi="Times New Roman" w:cs="Times New Roman"/>
                <w:color w:val="000000"/>
                <w:sz w:val="20"/>
                <w:szCs w:val="20"/>
              </w:rPr>
              <w:t>5537,0</w:t>
            </w:r>
          </w:p>
        </w:tc>
        <w:tc>
          <w:tcPr>
            <w:tcW w:w="851" w:type="dxa"/>
            <w:gridSpan w:val="2"/>
          </w:tcPr>
          <w:p w:rsidR="00071170" w:rsidRPr="00F371A3"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F371A3">
              <w:rPr>
                <w:rFonts w:ascii="Times New Roman" w:eastAsia="Times New Roman" w:hAnsi="Times New Roman" w:cs="Times New Roman"/>
                <w:color w:val="000000"/>
                <w:sz w:val="20"/>
                <w:szCs w:val="20"/>
              </w:rPr>
              <w:t>5850,0</w:t>
            </w:r>
          </w:p>
        </w:tc>
        <w:tc>
          <w:tcPr>
            <w:tcW w:w="850" w:type="dxa"/>
            <w:shd w:val="clear" w:color="auto" w:fill="auto"/>
          </w:tcPr>
          <w:p w:rsidR="00071170" w:rsidRPr="008C0567"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51" w:type="dxa"/>
            <w:shd w:val="clear" w:color="auto" w:fill="auto"/>
          </w:tcPr>
          <w:p w:rsidR="00071170" w:rsidRPr="008C0567"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18" w:type="dxa"/>
            <w:shd w:val="clear" w:color="auto" w:fill="auto"/>
          </w:tcPr>
          <w:p w:rsidR="00071170" w:rsidRPr="008C0567" w:rsidRDefault="0007117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w:t>
            </w:r>
          </w:p>
        </w:tc>
        <w:tc>
          <w:tcPr>
            <w:tcW w:w="1017" w:type="dxa"/>
            <w:gridSpan w:val="4"/>
          </w:tcPr>
          <w:p w:rsidR="00071170" w:rsidRPr="00071170" w:rsidRDefault="0007117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71170">
              <w:rPr>
                <w:rFonts w:ascii="Times New Roman" w:eastAsia="Times New Roman" w:hAnsi="Times New Roman" w:cs="Times New Roman"/>
                <w:color w:val="000000"/>
                <w:sz w:val="20"/>
                <w:szCs w:val="20"/>
              </w:rPr>
              <w:t>42733,2</w:t>
            </w:r>
          </w:p>
        </w:tc>
      </w:tr>
      <w:tr w:rsidR="00071170" w:rsidRPr="00581FA6" w:rsidTr="00CB2C53">
        <w:tblPrEx>
          <w:tblLook w:val="04A0" w:firstRow="1" w:lastRow="0" w:firstColumn="1" w:lastColumn="0" w:noHBand="0" w:noVBand="1"/>
        </w:tblPrEx>
        <w:trPr>
          <w:gridAfter w:val="4"/>
          <w:wAfter w:w="54" w:type="dxa"/>
          <w:trHeight w:val="70"/>
        </w:trPr>
        <w:tc>
          <w:tcPr>
            <w:tcW w:w="639" w:type="dxa"/>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071170" w:rsidRPr="00581FA6" w:rsidRDefault="00071170"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071170" w:rsidRPr="00581FA6" w:rsidRDefault="00071170"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071170" w:rsidRPr="008C0567" w:rsidRDefault="0007117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5746,2</w:t>
            </w:r>
          </w:p>
        </w:tc>
        <w:tc>
          <w:tcPr>
            <w:tcW w:w="851" w:type="dxa"/>
          </w:tcPr>
          <w:p w:rsidR="00071170" w:rsidRPr="00A16DB9" w:rsidRDefault="0007117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16DB9">
              <w:rPr>
                <w:rFonts w:ascii="Times New Roman" w:eastAsia="Times New Roman" w:hAnsi="Times New Roman" w:cs="Times New Roman"/>
                <w:color w:val="000000"/>
                <w:sz w:val="20"/>
                <w:szCs w:val="20"/>
              </w:rPr>
              <w:t>5537,0</w:t>
            </w:r>
          </w:p>
        </w:tc>
        <w:tc>
          <w:tcPr>
            <w:tcW w:w="851" w:type="dxa"/>
            <w:gridSpan w:val="2"/>
          </w:tcPr>
          <w:p w:rsidR="00071170" w:rsidRPr="00F371A3"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F371A3">
              <w:rPr>
                <w:rFonts w:ascii="Times New Roman" w:eastAsia="Times New Roman" w:hAnsi="Times New Roman" w:cs="Times New Roman"/>
                <w:color w:val="000000"/>
                <w:sz w:val="20"/>
                <w:szCs w:val="20"/>
              </w:rPr>
              <w:t>5850,0</w:t>
            </w:r>
          </w:p>
        </w:tc>
        <w:tc>
          <w:tcPr>
            <w:tcW w:w="850" w:type="dxa"/>
            <w:shd w:val="clear" w:color="auto" w:fill="auto"/>
          </w:tcPr>
          <w:p w:rsidR="00071170" w:rsidRPr="008C0567" w:rsidRDefault="00071170" w:rsidP="00A16DB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51" w:type="dxa"/>
            <w:shd w:val="clear" w:color="auto" w:fill="auto"/>
          </w:tcPr>
          <w:p w:rsidR="00071170" w:rsidRPr="008C0567" w:rsidRDefault="00071170" w:rsidP="00EF1DC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C0567">
              <w:rPr>
                <w:rFonts w:ascii="Times New Roman" w:eastAsia="Times New Roman" w:hAnsi="Times New Roman" w:cs="Times New Roman"/>
                <w:color w:val="000000"/>
                <w:sz w:val="20"/>
                <w:szCs w:val="20"/>
              </w:rPr>
              <w:t>6200,0</w:t>
            </w:r>
          </w:p>
        </w:tc>
        <w:tc>
          <w:tcPr>
            <w:tcW w:w="818" w:type="dxa"/>
            <w:shd w:val="clear" w:color="auto" w:fill="auto"/>
          </w:tcPr>
          <w:p w:rsidR="00071170" w:rsidRPr="008C0567" w:rsidRDefault="00071170" w:rsidP="00A57F6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w:t>
            </w:r>
          </w:p>
        </w:tc>
        <w:tc>
          <w:tcPr>
            <w:tcW w:w="1017" w:type="dxa"/>
            <w:gridSpan w:val="4"/>
          </w:tcPr>
          <w:p w:rsidR="00071170" w:rsidRPr="00071170" w:rsidRDefault="00071170" w:rsidP="00832CB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71170">
              <w:rPr>
                <w:rFonts w:ascii="Times New Roman" w:eastAsia="Times New Roman" w:hAnsi="Times New Roman" w:cs="Times New Roman"/>
                <w:color w:val="000000"/>
                <w:sz w:val="20"/>
                <w:szCs w:val="20"/>
              </w:rPr>
              <w:t>42733,2</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b/>
                <w:color w:val="000000"/>
                <w:sz w:val="24"/>
                <w:szCs w:val="24"/>
              </w:rPr>
              <w:t>Задача 3</w:t>
            </w:r>
            <w:r w:rsidRPr="00581FA6">
              <w:rPr>
                <w:rFonts w:ascii="Times New Roman" w:eastAsia="Times New Roman" w:hAnsi="Times New Roman" w:cs="Times New Roman"/>
                <w:color w:val="000000"/>
                <w:sz w:val="24"/>
                <w:szCs w:val="24"/>
              </w:rPr>
              <w:t>.</w:t>
            </w:r>
            <w:r w:rsidRPr="00581FA6">
              <w:rPr>
                <w:rFonts w:ascii="Times New Roman" w:eastAsia="Times New Roman" w:hAnsi="Times New Roman" w:cs="Times New Roman"/>
                <w:b/>
                <w:color w:val="000000"/>
                <w:sz w:val="24"/>
                <w:szCs w:val="24"/>
              </w:rPr>
              <w:t>Поддержка деятельности некоммерческих общественных организаций</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5,0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1017" w:type="dxa"/>
            <w:gridSpan w:val="4"/>
          </w:tcPr>
          <w:p w:rsidR="00AC3FAC" w:rsidRPr="00C5576D"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3FAC" w:rsidRPr="00C5576D">
              <w:rPr>
                <w:rFonts w:ascii="Times New Roman" w:eastAsia="Times New Roman" w:hAnsi="Times New Roman" w:cs="Times New Roman"/>
                <w:b/>
                <w:color w:val="000000"/>
                <w:sz w:val="20"/>
                <w:szCs w:val="20"/>
              </w:rPr>
              <w:t>05,0</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5,0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1017" w:type="dxa"/>
            <w:gridSpan w:val="4"/>
          </w:tcPr>
          <w:p w:rsidR="00AC3FAC" w:rsidRPr="00C5576D"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3FAC" w:rsidRPr="00C5576D">
              <w:rPr>
                <w:rFonts w:ascii="Times New Roman" w:eastAsia="Times New Roman" w:hAnsi="Times New Roman" w:cs="Times New Roman"/>
                <w:b/>
                <w:color w:val="000000"/>
                <w:sz w:val="20"/>
                <w:szCs w:val="20"/>
              </w:rPr>
              <w:t>05,0</w:t>
            </w:r>
          </w:p>
        </w:tc>
      </w:tr>
      <w:tr w:rsidR="00AC3FAC" w:rsidRPr="00581FA6" w:rsidTr="00CB2C53">
        <w:tblPrEx>
          <w:tblLook w:val="04A0" w:firstRow="1" w:lastRow="0" w:firstColumn="1" w:lastColumn="0" w:noHBand="0" w:noVBand="1"/>
        </w:tblPrEx>
        <w:trPr>
          <w:gridAfter w:val="4"/>
          <w:wAfter w:w="54" w:type="dxa"/>
          <w:trHeight w:val="172"/>
        </w:trPr>
        <w:tc>
          <w:tcPr>
            <w:tcW w:w="7418" w:type="dxa"/>
            <w:gridSpan w:val="6"/>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5576D">
              <w:rPr>
                <w:rFonts w:ascii="Times New Roman" w:eastAsia="Times New Roman" w:hAnsi="Times New Roman" w:cs="Times New Roman"/>
                <w:color w:val="000000"/>
                <w:sz w:val="20"/>
                <w:szCs w:val="20"/>
              </w:rPr>
              <w:t>-</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5576D">
              <w:rPr>
                <w:rFonts w:ascii="Times New Roman" w:eastAsia="Times New Roman" w:hAnsi="Times New Roman" w:cs="Times New Roman"/>
                <w:color w:val="000000"/>
                <w:sz w:val="20"/>
                <w:szCs w:val="20"/>
              </w:rPr>
              <w:t>-</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5576D">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val="restart"/>
          </w:tcPr>
          <w:p w:rsidR="00AC3FAC" w:rsidRPr="00581FA6" w:rsidRDefault="00AC3FAC" w:rsidP="00B4179A">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rPr>
            </w:pPr>
            <w:r w:rsidRPr="00581FA6">
              <w:rPr>
                <w:rFonts w:ascii="Times New Roman" w:eastAsia="Times New Roman" w:hAnsi="Times New Roman" w:cs="Times New Roman"/>
                <w:b/>
                <w:bCs/>
                <w:sz w:val="20"/>
                <w:szCs w:val="20"/>
              </w:rPr>
              <w:t>Раздел 6:</w:t>
            </w:r>
            <w:r w:rsidRPr="00581FA6">
              <w:rPr>
                <w:rFonts w:ascii="Times New Roman" w:eastAsia="Times New Roman" w:hAnsi="Times New Roman" w:cs="Times New Roman"/>
                <w:b/>
                <w:sz w:val="20"/>
                <w:szCs w:val="20"/>
              </w:rPr>
              <w:t>Поддержка деятельности некоммерческих общественных организаций</w:t>
            </w:r>
          </w:p>
          <w:p w:rsidR="00AC3FAC" w:rsidRPr="00581FA6" w:rsidRDefault="00AC3FAC" w:rsidP="004E4B3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Создание на территории Вознесенского </w:t>
            </w:r>
            <w:r>
              <w:rPr>
                <w:rFonts w:ascii="Times New Roman" w:eastAsia="Times New Roman" w:hAnsi="Times New Roman" w:cs="Times New Roman"/>
                <w:color w:val="000000"/>
                <w:sz w:val="20"/>
                <w:szCs w:val="20"/>
              </w:rPr>
              <w:t>округа</w:t>
            </w:r>
            <w:r w:rsidRPr="00581FA6">
              <w:rPr>
                <w:rFonts w:ascii="Times New Roman" w:eastAsia="Times New Roman" w:hAnsi="Times New Roman" w:cs="Times New Roman"/>
                <w:color w:val="000000"/>
                <w:sz w:val="20"/>
                <w:szCs w:val="20"/>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 в достижении приоритетных задач</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5,0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1017" w:type="dxa"/>
            <w:gridSpan w:val="4"/>
          </w:tcPr>
          <w:p w:rsidR="00AC3FAC" w:rsidRPr="00C5576D"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3FAC" w:rsidRPr="00C5576D">
              <w:rPr>
                <w:rFonts w:ascii="Times New Roman" w:eastAsia="Times New Roman" w:hAnsi="Times New Roman" w:cs="Times New Roman"/>
                <w:b/>
                <w:color w:val="000000"/>
                <w:sz w:val="20"/>
                <w:szCs w:val="20"/>
              </w:rPr>
              <w:t>05,0</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5,0</w:t>
            </w:r>
          </w:p>
        </w:tc>
        <w:tc>
          <w:tcPr>
            <w:tcW w:w="851" w:type="dxa"/>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gridSpan w:val="2"/>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0"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51" w:type="dxa"/>
            <w:shd w:val="clear" w:color="auto" w:fill="auto"/>
          </w:tcPr>
          <w:p w:rsidR="00AC3FAC" w:rsidRPr="00C5576D"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818" w:type="dxa"/>
            <w:shd w:val="clear" w:color="auto" w:fill="auto"/>
          </w:tcPr>
          <w:p w:rsidR="00AC3FAC" w:rsidRPr="00C5576D"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w:t>
            </w:r>
          </w:p>
        </w:tc>
        <w:tc>
          <w:tcPr>
            <w:tcW w:w="1017" w:type="dxa"/>
            <w:gridSpan w:val="4"/>
          </w:tcPr>
          <w:p w:rsidR="00AC3FAC" w:rsidRPr="00C5576D"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3FAC" w:rsidRPr="00C5576D">
              <w:rPr>
                <w:rFonts w:ascii="Times New Roman" w:eastAsia="Times New Roman" w:hAnsi="Times New Roman" w:cs="Times New Roman"/>
                <w:b/>
                <w:color w:val="000000"/>
                <w:sz w:val="20"/>
                <w:szCs w:val="20"/>
              </w:rPr>
              <w:t>05,0</w:t>
            </w:r>
          </w:p>
        </w:tc>
      </w:tr>
      <w:tr w:rsidR="00AC3FAC" w:rsidRPr="00581FA6" w:rsidTr="00CB2C53">
        <w:tblPrEx>
          <w:tblLook w:val="04A0" w:firstRow="1" w:lastRow="0" w:firstColumn="1" w:lastColumn="0" w:noHBand="0" w:noVBand="1"/>
        </w:tblPrEx>
        <w:trPr>
          <w:gridAfter w:val="4"/>
          <w:wAfter w:w="54" w:type="dxa"/>
          <w:trHeight w:val="70"/>
        </w:trPr>
        <w:tc>
          <w:tcPr>
            <w:tcW w:w="7418" w:type="dxa"/>
            <w:gridSpan w:val="6"/>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864D2">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6.1.</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общественных организаций района:</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-Пленумы;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-Культурно-досуговые мероприятия;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-Спортивные мероприятия и др.</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078" w:type="dxa"/>
            <w:vMerge w:val="restart"/>
          </w:tcPr>
          <w:p w:rsidR="00AC3FAC" w:rsidRPr="00581FA6" w:rsidRDefault="00AC3FAC" w:rsidP="00B4179A">
            <w:pPr>
              <w:spacing w:after="0" w:line="240" w:lineRule="auto"/>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1174" w:type="dxa"/>
            <w:gridSpan w:val="2"/>
            <w:vMerge w:val="restart"/>
          </w:tcPr>
          <w:p w:rsidR="00AC3FAC" w:rsidRPr="00581FA6" w:rsidRDefault="00AC3FAC" w:rsidP="008336F9">
            <w:pPr>
              <w:spacing w:after="0" w:line="240" w:lineRule="auto"/>
              <w:ind w:right="-108"/>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2021-202</w:t>
            </w:r>
            <w:r w:rsidR="008336F9">
              <w:rPr>
                <w:rFonts w:ascii="Times New Roman" w:eastAsia="Times New Roman" w:hAnsi="Times New Roman" w:cs="Times New Roman"/>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 УСЗН</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18" w:type="dxa"/>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017" w:type="dxa"/>
            <w:gridSpan w:val="4"/>
          </w:tcPr>
          <w:p w:rsidR="00AC3FAC" w:rsidRPr="00581FA6"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00AC3FAC">
              <w:rPr>
                <w:rFonts w:ascii="Times New Roman" w:eastAsia="Times New Roman" w:hAnsi="Times New Roman" w:cs="Times New Roman"/>
                <w:color w:val="000000"/>
                <w:sz w:val="20"/>
                <w:szCs w:val="20"/>
              </w:rPr>
              <w:t>5,0</w:t>
            </w:r>
          </w:p>
        </w:tc>
      </w:tr>
      <w:tr w:rsidR="00AC3FAC" w:rsidRPr="00581FA6" w:rsidTr="00CB2C53">
        <w:tblPrEx>
          <w:tblLook w:val="04A0" w:firstRow="1" w:lastRow="0" w:firstColumn="1" w:lastColumn="0" w:noHBand="0" w:noVBand="1"/>
        </w:tblPrEx>
        <w:trPr>
          <w:gridAfter w:val="4"/>
          <w:wAfter w:w="5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50,0</w:t>
            </w:r>
          </w:p>
        </w:tc>
        <w:tc>
          <w:tcPr>
            <w:tcW w:w="818" w:type="dxa"/>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017" w:type="dxa"/>
            <w:gridSpan w:val="4"/>
          </w:tcPr>
          <w:p w:rsidR="00AC3FAC" w:rsidRPr="00581FA6" w:rsidRDefault="00AC3FAC" w:rsidP="000D0D4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0D0D41">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5,0</w:t>
            </w:r>
          </w:p>
        </w:tc>
      </w:tr>
      <w:tr w:rsidR="00AC3FAC" w:rsidRPr="00581FA6" w:rsidTr="00CB2C53">
        <w:tblPrEx>
          <w:tblLook w:val="04A0" w:firstRow="1" w:lastRow="0" w:firstColumn="1" w:lastColumn="0" w:noHBand="0" w:noVBand="1"/>
        </w:tblPrEx>
        <w:trPr>
          <w:gridAfter w:val="4"/>
          <w:wAfter w:w="54" w:type="dxa"/>
          <w:trHeight w:val="1325"/>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864D2">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8"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3"/>
          <w:wAfter w:w="44" w:type="dxa"/>
          <w:trHeight w:val="573"/>
        </w:trPr>
        <w:tc>
          <w:tcPr>
            <w:tcW w:w="639" w:type="dxa"/>
            <w:vMerge w:val="restart"/>
          </w:tcPr>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6.2.</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для общественных </w:t>
            </w:r>
            <w:r w:rsidRPr="00581FA6">
              <w:rPr>
                <w:rFonts w:ascii="Times New Roman" w:eastAsia="Times New Roman" w:hAnsi="Times New Roman" w:cs="Times New Roman"/>
                <w:color w:val="000000"/>
                <w:sz w:val="20"/>
                <w:szCs w:val="20"/>
              </w:rPr>
              <w:lastRenderedPageBreak/>
              <w:t>клубов по интересам</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«Золотая осень»</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«Вдохновенье»</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«Сад – огород» и др.</w:t>
            </w:r>
          </w:p>
          <w:p w:rsidR="00AC3FAC" w:rsidRPr="00581FA6" w:rsidRDefault="00AC3FAC" w:rsidP="00B4179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078" w:type="dxa"/>
            <w:vMerge w:val="restart"/>
          </w:tcPr>
          <w:p w:rsidR="00AC3FAC" w:rsidRPr="00581FA6" w:rsidRDefault="00AC3FAC" w:rsidP="00B4179A">
            <w:pPr>
              <w:widowControl w:val="0"/>
              <w:autoSpaceDE w:val="0"/>
              <w:autoSpaceDN w:val="0"/>
              <w:adjustRightInd w:val="0"/>
              <w:spacing w:after="0" w:line="240" w:lineRule="auto"/>
              <w:ind w:left="-205" w:right="-108" w:firstLine="205"/>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 xml:space="preserve">Прочие расходы </w:t>
            </w: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581FA6">
              <w:rPr>
                <w:rFonts w:ascii="Times New Roman" w:eastAsia="Times New Roman" w:hAnsi="Times New Roman" w:cs="Times New Roman"/>
                <w:color w:val="000000"/>
                <w:sz w:val="20"/>
                <w:szCs w:val="20"/>
              </w:rPr>
              <w:t>,0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1" w:type="dxa"/>
            <w:gridSpan w:val="2"/>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28" w:type="dxa"/>
            <w:gridSpan w:val="2"/>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017" w:type="dxa"/>
            <w:gridSpan w:val="4"/>
          </w:tcPr>
          <w:p w:rsidR="00AC3FAC" w:rsidRPr="00581FA6"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r w:rsidR="00AC3FAC" w:rsidRPr="00581FA6">
              <w:rPr>
                <w:rFonts w:ascii="Times New Roman" w:eastAsia="Times New Roman" w:hAnsi="Times New Roman" w:cs="Times New Roman"/>
                <w:color w:val="000000"/>
                <w:sz w:val="20"/>
                <w:szCs w:val="20"/>
              </w:rPr>
              <w:t>,0</w:t>
            </w:r>
          </w:p>
        </w:tc>
      </w:tr>
      <w:tr w:rsidR="00AC3FAC" w:rsidRPr="00581FA6" w:rsidTr="00CB2C53">
        <w:tblPrEx>
          <w:tblLook w:val="04A0" w:firstRow="1" w:lastRow="0" w:firstColumn="1" w:lastColumn="0" w:noHBand="0" w:noVBand="1"/>
        </w:tblPrEx>
        <w:trPr>
          <w:gridAfter w:val="3"/>
          <w:wAfter w:w="44" w:type="dxa"/>
          <w:trHeight w:val="539"/>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581FA6">
              <w:rPr>
                <w:rFonts w:ascii="Times New Roman" w:eastAsia="Times New Roman" w:hAnsi="Times New Roman" w:cs="Times New Roman"/>
                <w:color w:val="000000"/>
                <w:sz w:val="20"/>
                <w:szCs w:val="20"/>
              </w:rPr>
              <w:t>,0</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1" w:type="dxa"/>
            <w:gridSpan w:val="2"/>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40,0</w:t>
            </w:r>
          </w:p>
        </w:tc>
        <w:tc>
          <w:tcPr>
            <w:tcW w:w="828" w:type="dxa"/>
            <w:gridSpan w:val="2"/>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1017" w:type="dxa"/>
            <w:gridSpan w:val="4"/>
          </w:tcPr>
          <w:p w:rsidR="00AC3FAC" w:rsidRPr="00581FA6"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r w:rsidR="00AC3FAC" w:rsidRPr="00581FA6">
              <w:rPr>
                <w:rFonts w:ascii="Times New Roman" w:eastAsia="Times New Roman" w:hAnsi="Times New Roman" w:cs="Times New Roman"/>
                <w:color w:val="000000"/>
                <w:sz w:val="20"/>
                <w:szCs w:val="20"/>
              </w:rPr>
              <w:t>,0</w:t>
            </w:r>
          </w:p>
        </w:tc>
      </w:tr>
      <w:tr w:rsidR="00AC3FAC" w:rsidRPr="00581FA6" w:rsidTr="00CB2C53">
        <w:tblPrEx>
          <w:tblLook w:val="04A0" w:firstRow="1" w:lastRow="0" w:firstColumn="1" w:lastColumn="0" w:noHBand="0" w:noVBand="1"/>
        </w:tblPrEx>
        <w:trPr>
          <w:gridAfter w:val="3"/>
          <w:wAfter w:w="44" w:type="dxa"/>
          <w:trHeight w:val="449"/>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8864D2"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8864D2">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3FAC" w:rsidRPr="00581FA6" w:rsidTr="00CB2C53">
        <w:tblPrEx>
          <w:tblLook w:val="04A0" w:firstRow="1" w:lastRow="0" w:firstColumn="1" w:lastColumn="0" w:noHBand="0" w:noVBand="1"/>
        </w:tblPrEx>
        <w:trPr>
          <w:gridAfter w:val="3"/>
          <w:wAfter w:w="44" w:type="dxa"/>
          <w:trHeight w:val="70"/>
        </w:trPr>
        <w:tc>
          <w:tcPr>
            <w:tcW w:w="639"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6.3.</w:t>
            </w:r>
          </w:p>
        </w:tc>
        <w:tc>
          <w:tcPr>
            <w:tcW w:w="3231"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социального партнерства с областными общественными организациями  и организациями близлежащих районов. Участие в межрайонных мероприятиях</w:t>
            </w:r>
          </w:p>
        </w:tc>
        <w:tc>
          <w:tcPr>
            <w:tcW w:w="1078" w:type="dxa"/>
            <w:vMerge w:val="restart"/>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val="restart"/>
          </w:tcPr>
          <w:p w:rsidR="00AC3FAC" w:rsidRPr="00581FA6" w:rsidRDefault="00AC3FAC" w:rsidP="008336F9">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2021-202</w:t>
            </w:r>
            <w:r w:rsidR="008336F9">
              <w:rPr>
                <w:rFonts w:ascii="Times New Roman" w:eastAsia="Times New Roman" w:hAnsi="Times New Roman" w:cs="Times New Roman"/>
                <w:color w:val="000000"/>
                <w:sz w:val="20"/>
                <w:szCs w:val="20"/>
              </w:rPr>
              <w:t>6</w:t>
            </w:r>
          </w:p>
        </w:tc>
        <w:tc>
          <w:tcPr>
            <w:tcW w:w="1296" w:type="dxa"/>
            <w:vMerge w:val="restart"/>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581FA6">
              <w:rPr>
                <w:rFonts w:ascii="Times New Roman" w:eastAsia="Times New Roman" w:hAnsi="Times New Roman" w:cs="Times New Roman"/>
                <w:color w:val="000000"/>
                <w:sz w:val="20"/>
                <w:szCs w:val="20"/>
              </w:rPr>
              <w:t>,0</w:t>
            </w:r>
          </w:p>
        </w:tc>
        <w:tc>
          <w:tcPr>
            <w:tcW w:w="851"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28" w:type="dxa"/>
            <w:gridSpan w:val="2"/>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17" w:type="dxa"/>
            <w:gridSpan w:val="4"/>
          </w:tcPr>
          <w:p w:rsidR="00AC3FAC" w:rsidRPr="00581FA6"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AC3FAC" w:rsidRPr="00581FA6">
              <w:rPr>
                <w:rFonts w:ascii="Times New Roman" w:eastAsia="Times New Roman" w:hAnsi="Times New Roman" w:cs="Times New Roman"/>
                <w:color w:val="000000"/>
                <w:sz w:val="20"/>
                <w:szCs w:val="20"/>
              </w:rPr>
              <w:t>0,0</w:t>
            </w:r>
          </w:p>
        </w:tc>
      </w:tr>
      <w:tr w:rsidR="00AC3FAC" w:rsidRPr="00581FA6" w:rsidTr="00CB2C53">
        <w:tblPrEx>
          <w:tblLook w:val="04A0" w:firstRow="1" w:lastRow="0" w:firstColumn="1" w:lastColumn="0" w:noHBand="0" w:noVBand="1"/>
        </w:tblPrEx>
        <w:trPr>
          <w:gridAfter w:val="3"/>
          <w:wAfter w:w="4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581FA6">
              <w:rPr>
                <w:rFonts w:ascii="Times New Roman" w:eastAsia="Times New Roman" w:hAnsi="Times New Roman" w:cs="Times New Roman"/>
                <w:color w:val="000000"/>
                <w:sz w:val="20"/>
                <w:szCs w:val="20"/>
              </w:rPr>
              <w:t>,0</w:t>
            </w:r>
          </w:p>
        </w:tc>
        <w:tc>
          <w:tcPr>
            <w:tcW w:w="851"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w:t>
            </w:r>
          </w:p>
        </w:tc>
        <w:tc>
          <w:tcPr>
            <w:tcW w:w="828" w:type="dxa"/>
            <w:gridSpan w:val="2"/>
            <w:shd w:val="clear" w:color="auto" w:fill="auto"/>
          </w:tcPr>
          <w:p w:rsidR="00AC3FAC" w:rsidRPr="00581FA6" w:rsidRDefault="000D0D41" w:rsidP="00CB2C5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17" w:type="dxa"/>
            <w:gridSpan w:val="4"/>
          </w:tcPr>
          <w:p w:rsidR="00AC3FAC" w:rsidRPr="00581FA6" w:rsidRDefault="000D0D41"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AC3FAC" w:rsidRPr="00581FA6">
              <w:rPr>
                <w:rFonts w:ascii="Times New Roman" w:eastAsia="Times New Roman" w:hAnsi="Times New Roman" w:cs="Times New Roman"/>
                <w:color w:val="000000"/>
                <w:sz w:val="20"/>
                <w:szCs w:val="20"/>
              </w:rPr>
              <w:t>0,0</w:t>
            </w:r>
          </w:p>
        </w:tc>
      </w:tr>
      <w:tr w:rsidR="00AC3FAC" w:rsidRPr="00581FA6" w:rsidTr="00CB2C53">
        <w:tblPrEx>
          <w:tblLook w:val="04A0" w:firstRow="1" w:lastRow="0" w:firstColumn="1" w:lastColumn="0" w:noHBand="0" w:noVBand="1"/>
        </w:tblPrEx>
        <w:trPr>
          <w:gridAfter w:val="3"/>
          <w:wAfter w:w="44" w:type="dxa"/>
          <w:trHeight w:val="70"/>
        </w:trPr>
        <w:tc>
          <w:tcPr>
            <w:tcW w:w="639"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3231"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78"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74" w:type="dxa"/>
            <w:gridSpan w:val="2"/>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296" w:type="dxa"/>
            <w:vMerge/>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39" w:type="dxa"/>
          </w:tcPr>
          <w:p w:rsidR="00AC3FAC" w:rsidRPr="00581FA6" w:rsidRDefault="00AC3FAC" w:rsidP="00B4179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2D7284">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0"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28" w:type="dxa"/>
            <w:gridSpan w:val="2"/>
            <w:shd w:val="clear" w:color="auto" w:fill="auto"/>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017" w:type="dxa"/>
            <w:gridSpan w:val="4"/>
          </w:tcPr>
          <w:p w:rsidR="00AC3FAC" w:rsidRPr="00581FA6" w:rsidRDefault="00AC3FAC" w:rsidP="00B4179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bl>
    <w:p w:rsidR="00B4179A" w:rsidRPr="00581FA6" w:rsidRDefault="00B4179A" w:rsidP="00B4179A">
      <w:pPr>
        <w:widowControl w:val="0"/>
        <w:autoSpaceDE w:val="0"/>
        <w:autoSpaceDN w:val="0"/>
        <w:adjustRightInd w:val="0"/>
        <w:spacing w:after="0" w:line="240" w:lineRule="auto"/>
        <w:ind w:firstLine="300"/>
        <w:rPr>
          <w:rFonts w:ascii="Times New Roman" w:eastAsia="Times New Roman" w:hAnsi="Times New Roman" w:cs="Times New Roman"/>
          <w:b/>
          <w:bCs/>
          <w:color w:val="000000"/>
          <w:sz w:val="20"/>
          <w:szCs w:val="20"/>
        </w:rPr>
      </w:pPr>
    </w:p>
    <w:p w:rsidR="00B4179A" w:rsidRPr="00581FA6" w:rsidRDefault="00B4179A" w:rsidP="00B4179A">
      <w:pPr>
        <w:widowControl w:val="0"/>
        <w:autoSpaceDE w:val="0"/>
        <w:autoSpaceDN w:val="0"/>
        <w:adjustRightInd w:val="0"/>
        <w:spacing w:after="0" w:line="240" w:lineRule="auto"/>
        <w:ind w:firstLine="300"/>
        <w:rPr>
          <w:rFonts w:ascii="Times New Roman" w:eastAsia="Times New Roman" w:hAnsi="Times New Roman" w:cs="Times New Roman"/>
          <w:b/>
          <w:bCs/>
          <w:color w:val="000000"/>
          <w:sz w:val="24"/>
          <w:szCs w:val="24"/>
        </w:rPr>
      </w:pPr>
    </w:p>
    <w:p w:rsidR="00B4179A" w:rsidRPr="00581FA6" w:rsidRDefault="00B4179A" w:rsidP="00B4179A">
      <w:pPr>
        <w:widowControl w:val="0"/>
        <w:autoSpaceDE w:val="0"/>
        <w:autoSpaceDN w:val="0"/>
        <w:adjustRightInd w:val="0"/>
        <w:spacing w:after="0" w:line="240" w:lineRule="auto"/>
        <w:ind w:firstLine="300"/>
        <w:rPr>
          <w:rFonts w:ascii="Times New Roman" w:eastAsia="Times New Roman" w:hAnsi="Times New Roman" w:cs="Times New Roman"/>
          <w:b/>
          <w:bCs/>
          <w:color w:val="000000"/>
          <w:sz w:val="24"/>
          <w:szCs w:val="24"/>
        </w:rPr>
        <w:sectPr w:rsidR="00B4179A" w:rsidRPr="00581FA6" w:rsidSect="00B4179A">
          <w:pgSz w:w="16838" w:h="11905" w:orient="landscape"/>
          <w:pgMar w:top="851" w:right="851" w:bottom="1701" w:left="1701" w:header="709" w:footer="709" w:gutter="0"/>
          <w:cols w:space="708"/>
          <w:docGrid w:linePitch="360"/>
        </w:sectPr>
      </w:pPr>
      <w:r w:rsidRPr="00581FA6">
        <w:rPr>
          <w:rFonts w:ascii="Times New Roman" w:eastAsia="Times New Roman" w:hAnsi="Times New Roman" w:cs="Times New Roman"/>
          <w:b/>
          <w:bCs/>
          <w:color w:val="000000"/>
          <w:sz w:val="24"/>
          <w:szCs w:val="24"/>
        </w:rPr>
        <w:t xml:space="preserve">Примечание: программа разработана без потребления ТЭР-индикатор </w:t>
      </w:r>
      <w:proofErr w:type="spellStart"/>
      <w:r w:rsidRPr="00581FA6">
        <w:rPr>
          <w:rFonts w:ascii="Times New Roman" w:eastAsia="Times New Roman" w:hAnsi="Times New Roman" w:cs="Times New Roman"/>
          <w:b/>
          <w:bCs/>
          <w:color w:val="000000"/>
          <w:sz w:val="24"/>
          <w:szCs w:val="24"/>
        </w:rPr>
        <w:t>энергоэффективности</w:t>
      </w:r>
      <w:proofErr w:type="spellEnd"/>
      <w:r w:rsidRPr="00581FA6">
        <w:rPr>
          <w:rFonts w:ascii="Times New Roman" w:eastAsia="Times New Roman" w:hAnsi="Times New Roman" w:cs="Times New Roman"/>
          <w:b/>
          <w:bCs/>
          <w:color w:val="000000"/>
          <w:sz w:val="24"/>
          <w:szCs w:val="24"/>
        </w:rPr>
        <w:t xml:space="preserve"> не рассматривается.</w:t>
      </w:r>
    </w:p>
    <w:p w:rsidR="00B4179A" w:rsidRPr="00581FA6" w:rsidRDefault="00B4179A" w:rsidP="00B4179A">
      <w:pPr>
        <w:spacing w:after="0" w:line="240" w:lineRule="auto"/>
        <w:rPr>
          <w:rFonts w:ascii="Times New Roman" w:eastAsia="Times New Roman" w:hAnsi="Times New Roman" w:cs="Times New Roman"/>
          <w:sz w:val="28"/>
          <w:szCs w:val="28"/>
        </w:rPr>
      </w:pPr>
    </w:p>
    <w:p w:rsidR="00B4179A" w:rsidRPr="00581FA6" w:rsidRDefault="00B4179A" w:rsidP="00B4179A">
      <w:pPr>
        <w:spacing w:after="0" w:line="240" w:lineRule="auto"/>
        <w:rPr>
          <w:rFonts w:ascii="Times New Roman" w:eastAsia="Times New Roman" w:hAnsi="Times New Roman" w:cs="Times New Roman"/>
          <w:sz w:val="24"/>
          <w:szCs w:val="24"/>
        </w:rPr>
      </w:pPr>
    </w:p>
    <w:p w:rsidR="00B4179A" w:rsidRDefault="00B4179A" w:rsidP="00B4179A"/>
    <w:p w:rsidR="00B4179A" w:rsidRDefault="00B4179A" w:rsidP="00B4179A"/>
    <w:p w:rsidR="00CC2468" w:rsidRDefault="00CC2468"/>
    <w:sectPr w:rsidR="00CC2468" w:rsidSect="00B417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95C3D"/>
    <w:multiLevelType w:val="hybridMultilevel"/>
    <w:tmpl w:val="950C821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C7CE8"/>
    <w:multiLevelType w:val="multilevel"/>
    <w:tmpl w:val="0C3CA29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4822740"/>
    <w:multiLevelType w:val="hybridMultilevel"/>
    <w:tmpl w:val="1C820FFE"/>
    <w:lvl w:ilvl="0" w:tplc="1F127AC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06E36C53"/>
    <w:multiLevelType w:val="multilevel"/>
    <w:tmpl w:val="00C4E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ED59C7"/>
    <w:multiLevelType w:val="hybridMultilevel"/>
    <w:tmpl w:val="8C1A6B68"/>
    <w:lvl w:ilvl="0" w:tplc="15ACD348">
      <w:start w:val="1"/>
      <w:numFmt w:val="decimal"/>
      <w:lvlText w:val="%1."/>
      <w:lvlJc w:val="left"/>
      <w:pPr>
        <w:tabs>
          <w:tab w:val="num" w:pos="720"/>
        </w:tabs>
        <w:ind w:left="720" w:hanging="360"/>
      </w:pPr>
      <w:rPr>
        <w:rFonts w:hint="default"/>
      </w:rPr>
    </w:lvl>
    <w:lvl w:ilvl="1" w:tplc="12A8FB04">
      <w:numFmt w:val="none"/>
      <w:lvlText w:val=""/>
      <w:lvlJc w:val="left"/>
      <w:pPr>
        <w:tabs>
          <w:tab w:val="num" w:pos="360"/>
        </w:tabs>
      </w:pPr>
    </w:lvl>
    <w:lvl w:ilvl="2" w:tplc="6B54D782">
      <w:numFmt w:val="none"/>
      <w:lvlText w:val=""/>
      <w:lvlJc w:val="left"/>
      <w:pPr>
        <w:tabs>
          <w:tab w:val="num" w:pos="360"/>
        </w:tabs>
      </w:pPr>
    </w:lvl>
    <w:lvl w:ilvl="3" w:tplc="5024F858">
      <w:numFmt w:val="none"/>
      <w:lvlText w:val=""/>
      <w:lvlJc w:val="left"/>
      <w:pPr>
        <w:tabs>
          <w:tab w:val="num" w:pos="360"/>
        </w:tabs>
      </w:pPr>
    </w:lvl>
    <w:lvl w:ilvl="4" w:tplc="F1DE95D6">
      <w:numFmt w:val="none"/>
      <w:lvlText w:val=""/>
      <w:lvlJc w:val="left"/>
      <w:pPr>
        <w:tabs>
          <w:tab w:val="num" w:pos="360"/>
        </w:tabs>
      </w:pPr>
    </w:lvl>
    <w:lvl w:ilvl="5" w:tplc="A93E57BE">
      <w:numFmt w:val="none"/>
      <w:lvlText w:val=""/>
      <w:lvlJc w:val="left"/>
      <w:pPr>
        <w:tabs>
          <w:tab w:val="num" w:pos="360"/>
        </w:tabs>
      </w:pPr>
    </w:lvl>
    <w:lvl w:ilvl="6" w:tplc="A3988998">
      <w:numFmt w:val="none"/>
      <w:lvlText w:val=""/>
      <w:lvlJc w:val="left"/>
      <w:pPr>
        <w:tabs>
          <w:tab w:val="num" w:pos="360"/>
        </w:tabs>
      </w:pPr>
    </w:lvl>
    <w:lvl w:ilvl="7" w:tplc="033C8766">
      <w:numFmt w:val="none"/>
      <w:lvlText w:val=""/>
      <w:lvlJc w:val="left"/>
      <w:pPr>
        <w:tabs>
          <w:tab w:val="num" w:pos="360"/>
        </w:tabs>
      </w:pPr>
    </w:lvl>
    <w:lvl w:ilvl="8" w:tplc="D38C496E">
      <w:numFmt w:val="none"/>
      <w:lvlText w:val=""/>
      <w:lvlJc w:val="left"/>
      <w:pPr>
        <w:tabs>
          <w:tab w:val="num" w:pos="360"/>
        </w:tabs>
      </w:pPr>
    </w:lvl>
  </w:abstractNum>
  <w:abstractNum w:abstractNumId="6">
    <w:nsid w:val="08D507A0"/>
    <w:multiLevelType w:val="hybridMultilevel"/>
    <w:tmpl w:val="81C6E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22080B"/>
    <w:multiLevelType w:val="hybridMultilevel"/>
    <w:tmpl w:val="A6547EC2"/>
    <w:lvl w:ilvl="0" w:tplc="5E428428">
      <w:numFmt w:val="none"/>
      <w:lvlText w:val=""/>
      <w:lvlJc w:val="left"/>
      <w:pPr>
        <w:tabs>
          <w:tab w:val="num" w:pos="360"/>
        </w:tabs>
      </w:pPr>
    </w:lvl>
    <w:lvl w:ilvl="1" w:tplc="5AE44F14" w:tentative="1">
      <w:start w:val="1"/>
      <w:numFmt w:val="bullet"/>
      <w:lvlText w:val="o"/>
      <w:lvlJc w:val="left"/>
      <w:pPr>
        <w:tabs>
          <w:tab w:val="num" w:pos="1440"/>
        </w:tabs>
        <w:ind w:left="1440" w:hanging="360"/>
      </w:pPr>
      <w:rPr>
        <w:rFonts w:ascii="Courier New" w:hAnsi="Courier New" w:cs="Courier New" w:hint="default"/>
      </w:rPr>
    </w:lvl>
    <w:lvl w:ilvl="2" w:tplc="1CAE91EE" w:tentative="1">
      <w:start w:val="1"/>
      <w:numFmt w:val="bullet"/>
      <w:lvlText w:val=""/>
      <w:lvlJc w:val="left"/>
      <w:pPr>
        <w:tabs>
          <w:tab w:val="num" w:pos="2160"/>
        </w:tabs>
        <w:ind w:left="2160" w:hanging="360"/>
      </w:pPr>
      <w:rPr>
        <w:rFonts w:ascii="Wingdings" w:hAnsi="Wingdings" w:hint="default"/>
      </w:rPr>
    </w:lvl>
    <w:lvl w:ilvl="3" w:tplc="E9F4D26E" w:tentative="1">
      <w:start w:val="1"/>
      <w:numFmt w:val="bullet"/>
      <w:lvlText w:val=""/>
      <w:lvlJc w:val="left"/>
      <w:pPr>
        <w:tabs>
          <w:tab w:val="num" w:pos="2880"/>
        </w:tabs>
        <w:ind w:left="2880" w:hanging="360"/>
      </w:pPr>
      <w:rPr>
        <w:rFonts w:ascii="Symbol" w:hAnsi="Symbol" w:hint="default"/>
      </w:rPr>
    </w:lvl>
    <w:lvl w:ilvl="4" w:tplc="4394D94A" w:tentative="1">
      <w:start w:val="1"/>
      <w:numFmt w:val="bullet"/>
      <w:lvlText w:val="o"/>
      <w:lvlJc w:val="left"/>
      <w:pPr>
        <w:tabs>
          <w:tab w:val="num" w:pos="3600"/>
        </w:tabs>
        <w:ind w:left="3600" w:hanging="360"/>
      </w:pPr>
      <w:rPr>
        <w:rFonts w:ascii="Courier New" w:hAnsi="Courier New" w:cs="Courier New" w:hint="default"/>
      </w:rPr>
    </w:lvl>
    <w:lvl w:ilvl="5" w:tplc="7B88A262" w:tentative="1">
      <w:start w:val="1"/>
      <w:numFmt w:val="bullet"/>
      <w:lvlText w:val=""/>
      <w:lvlJc w:val="left"/>
      <w:pPr>
        <w:tabs>
          <w:tab w:val="num" w:pos="4320"/>
        </w:tabs>
        <w:ind w:left="4320" w:hanging="360"/>
      </w:pPr>
      <w:rPr>
        <w:rFonts w:ascii="Wingdings" w:hAnsi="Wingdings" w:hint="default"/>
      </w:rPr>
    </w:lvl>
    <w:lvl w:ilvl="6" w:tplc="07AA6438" w:tentative="1">
      <w:start w:val="1"/>
      <w:numFmt w:val="bullet"/>
      <w:lvlText w:val=""/>
      <w:lvlJc w:val="left"/>
      <w:pPr>
        <w:tabs>
          <w:tab w:val="num" w:pos="5040"/>
        </w:tabs>
        <w:ind w:left="5040" w:hanging="360"/>
      </w:pPr>
      <w:rPr>
        <w:rFonts w:ascii="Symbol" w:hAnsi="Symbol" w:hint="default"/>
      </w:rPr>
    </w:lvl>
    <w:lvl w:ilvl="7" w:tplc="0E400808" w:tentative="1">
      <w:start w:val="1"/>
      <w:numFmt w:val="bullet"/>
      <w:lvlText w:val="o"/>
      <w:lvlJc w:val="left"/>
      <w:pPr>
        <w:tabs>
          <w:tab w:val="num" w:pos="5760"/>
        </w:tabs>
        <w:ind w:left="5760" w:hanging="360"/>
      </w:pPr>
      <w:rPr>
        <w:rFonts w:ascii="Courier New" w:hAnsi="Courier New" w:cs="Courier New" w:hint="default"/>
      </w:rPr>
    </w:lvl>
    <w:lvl w:ilvl="8" w:tplc="94F4ED6A" w:tentative="1">
      <w:start w:val="1"/>
      <w:numFmt w:val="bullet"/>
      <w:lvlText w:val=""/>
      <w:lvlJc w:val="left"/>
      <w:pPr>
        <w:tabs>
          <w:tab w:val="num" w:pos="6480"/>
        </w:tabs>
        <w:ind w:left="6480" w:hanging="360"/>
      </w:pPr>
      <w:rPr>
        <w:rFonts w:ascii="Wingdings" w:hAnsi="Wingdings" w:hint="default"/>
      </w:rPr>
    </w:lvl>
  </w:abstractNum>
  <w:abstractNum w:abstractNumId="8">
    <w:nsid w:val="0DEC5732"/>
    <w:multiLevelType w:val="hybridMultilevel"/>
    <w:tmpl w:val="BAAE5E60"/>
    <w:lvl w:ilvl="0" w:tplc="1B362F2C">
      <w:numFmt w:val="none"/>
      <w:lvlText w:val=""/>
      <w:lvlJc w:val="left"/>
      <w:pPr>
        <w:tabs>
          <w:tab w:val="num" w:pos="360"/>
        </w:tabs>
      </w:pPr>
    </w:lvl>
    <w:lvl w:ilvl="1" w:tplc="187A4EA6" w:tentative="1">
      <w:start w:val="1"/>
      <w:numFmt w:val="bullet"/>
      <w:lvlText w:val="o"/>
      <w:lvlJc w:val="left"/>
      <w:pPr>
        <w:tabs>
          <w:tab w:val="num" w:pos="2160"/>
        </w:tabs>
        <w:ind w:left="2160" w:hanging="360"/>
      </w:pPr>
      <w:rPr>
        <w:rFonts w:ascii="Courier New" w:hAnsi="Courier New" w:cs="Courier New" w:hint="default"/>
      </w:rPr>
    </w:lvl>
    <w:lvl w:ilvl="2" w:tplc="C38E9532" w:tentative="1">
      <w:start w:val="1"/>
      <w:numFmt w:val="bullet"/>
      <w:lvlText w:val=""/>
      <w:lvlJc w:val="left"/>
      <w:pPr>
        <w:tabs>
          <w:tab w:val="num" w:pos="2880"/>
        </w:tabs>
        <w:ind w:left="2880" w:hanging="360"/>
      </w:pPr>
      <w:rPr>
        <w:rFonts w:ascii="Wingdings" w:hAnsi="Wingdings" w:hint="default"/>
      </w:rPr>
    </w:lvl>
    <w:lvl w:ilvl="3" w:tplc="1352ADBC" w:tentative="1">
      <w:start w:val="1"/>
      <w:numFmt w:val="bullet"/>
      <w:lvlText w:val=""/>
      <w:lvlJc w:val="left"/>
      <w:pPr>
        <w:tabs>
          <w:tab w:val="num" w:pos="3600"/>
        </w:tabs>
        <w:ind w:left="3600" w:hanging="360"/>
      </w:pPr>
      <w:rPr>
        <w:rFonts w:ascii="Symbol" w:hAnsi="Symbol" w:hint="default"/>
      </w:rPr>
    </w:lvl>
    <w:lvl w:ilvl="4" w:tplc="A0265638" w:tentative="1">
      <w:start w:val="1"/>
      <w:numFmt w:val="bullet"/>
      <w:lvlText w:val="o"/>
      <w:lvlJc w:val="left"/>
      <w:pPr>
        <w:tabs>
          <w:tab w:val="num" w:pos="4320"/>
        </w:tabs>
        <w:ind w:left="4320" w:hanging="360"/>
      </w:pPr>
      <w:rPr>
        <w:rFonts w:ascii="Courier New" w:hAnsi="Courier New" w:cs="Courier New" w:hint="default"/>
      </w:rPr>
    </w:lvl>
    <w:lvl w:ilvl="5" w:tplc="28464A1C" w:tentative="1">
      <w:start w:val="1"/>
      <w:numFmt w:val="bullet"/>
      <w:lvlText w:val=""/>
      <w:lvlJc w:val="left"/>
      <w:pPr>
        <w:tabs>
          <w:tab w:val="num" w:pos="5040"/>
        </w:tabs>
        <w:ind w:left="5040" w:hanging="360"/>
      </w:pPr>
      <w:rPr>
        <w:rFonts w:ascii="Wingdings" w:hAnsi="Wingdings" w:hint="default"/>
      </w:rPr>
    </w:lvl>
    <w:lvl w:ilvl="6" w:tplc="6C02F06E" w:tentative="1">
      <w:start w:val="1"/>
      <w:numFmt w:val="bullet"/>
      <w:lvlText w:val=""/>
      <w:lvlJc w:val="left"/>
      <w:pPr>
        <w:tabs>
          <w:tab w:val="num" w:pos="5760"/>
        </w:tabs>
        <w:ind w:left="5760" w:hanging="360"/>
      </w:pPr>
      <w:rPr>
        <w:rFonts w:ascii="Symbol" w:hAnsi="Symbol" w:hint="default"/>
      </w:rPr>
    </w:lvl>
    <w:lvl w:ilvl="7" w:tplc="6A2C731E" w:tentative="1">
      <w:start w:val="1"/>
      <w:numFmt w:val="bullet"/>
      <w:lvlText w:val="o"/>
      <w:lvlJc w:val="left"/>
      <w:pPr>
        <w:tabs>
          <w:tab w:val="num" w:pos="6480"/>
        </w:tabs>
        <w:ind w:left="6480" w:hanging="360"/>
      </w:pPr>
      <w:rPr>
        <w:rFonts w:ascii="Courier New" w:hAnsi="Courier New" w:cs="Courier New" w:hint="default"/>
      </w:rPr>
    </w:lvl>
    <w:lvl w:ilvl="8" w:tplc="E81C3BBA" w:tentative="1">
      <w:start w:val="1"/>
      <w:numFmt w:val="bullet"/>
      <w:lvlText w:val=""/>
      <w:lvlJc w:val="left"/>
      <w:pPr>
        <w:tabs>
          <w:tab w:val="num" w:pos="7200"/>
        </w:tabs>
        <w:ind w:left="7200" w:hanging="360"/>
      </w:pPr>
      <w:rPr>
        <w:rFonts w:ascii="Wingdings" w:hAnsi="Wingdings" w:hint="default"/>
      </w:rPr>
    </w:lvl>
  </w:abstractNum>
  <w:abstractNum w:abstractNumId="9">
    <w:nsid w:val="0E310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0856E00"/>
    <w:multiLevelType w:val="hybridMultilevel"/>
    <w:tmpl w:val="6C8CA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F51761"/>
    <w:multiLevelType w:val="hybridMultilevel"/>
    <w:tmpl w:val="501CB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607AFF"/>
    <w:multiLevelType w:val="singleLevel"/>
    <w:tmpl w:val="B89A9018"/>
    <w:lvl w:ilvl="0">
      <w:start w:val="1"/>
      <w:numFmt w:val="decimal"/>
      <w:lvlText w:val="%1."/>
      <w:legacy w:legacy="1" w:legacySpace="0" w:legacyIndent="367"/>
      <w:lvlJc w:val="left"/>
      <w:rPr>
        <w:rFonts w:ascii="Times New Roman" w:hAnsi="Times New Roman" w:cs="Times New Roman" w:hint="default"/>
      </w:rPr>
    </w:lvl>
  </w:abstractNum>
  <w:abstractNum w:abstractNumId="13">
    <w:nsid w:val="1B606B08"/>
    <w:multiLevelType w:val="hybridMultilevel"/>
    <w:tmpl w:val="C0528CFA"/>
    <w:lvl w:ilvl="0" w:tplc="E17CDC82">
      <w:numFmt w:val="none"/>
      <w:lvlText w:val=""/>
      <w:lvlJc w:val="left"/>
      <w:pPr>
        <w:tabs>
          <w:tab w:val="num" w:pos="360"/>
        </w:tabs>
      </w:pPr>
    </w:lvl>
    <w:lvl w:ilvl="1" w:tplc="29E234FA" w:tentative="1">
      <w:start w:val="1"/>
      <w:numFmt w:val="bullet"/>
      <w:lvlText w:val="o"/>
      <w:lvlJc w:val="left"/>
      <w:pPr>
        <w:tabs>
          <w:tab w:val="num" w:pos="1440"/>
        </w:tabs>
        <w:ind w:left="1440" w:hanging="360"/>
      </w:pPr>
      <w:rPr>
        <w:rFonts w:ascii="Courier New" w:hAnsi="Courier New" w:cs="Courier New" w:hint="default"/>
      </w:rPr>
    </w:lvl>
    <w:lvl w:ilvl="2" w:tplc="AE964E90" w:tentative="1">
      <w:start w:val="1"/>
      <w:numFmt w:val="bullet"/>
      <w:lvlText w:val=""/>
      <w:lvlJc w:val="left"/>
      <w:pPr>
        <w:tabs>
          <w:tab w:val="num" w:pos="2160"/>
        </w:tabs>
        <w:ind w:left="2160" w:hanging="360"/>
      </w:pPr>
      <w:rPr>
        <w:rFonts w:ascii="Wingdings" w:hAnsi="Wingdings" w:hint="default"/>
      </w:rPr>
    </w:lvl>
    <w:lvl w:ilvl="3" w:tplc="83BE72D4" w:tentative="1">
      <w:start w:val="1"/>
      <w:numFmt w:val="bullet"/>
      <w:lvlText w:val=""/>
      <w:lvlJc w:val="left"/>
      <w:pPr>
        <w:tabs>
          <w:tab w:val="num" w:pos="2880"/>
        </w:tabs>
        <w:ind w:left="2880" w:hanging="360"/>
      </w:pPr>
      <w:rPr>
        <w:rFonts w:ascii="Symbol" w:hAnsi="Symbol" w:hint="default"/>
      </w:rPr>
    </w:lvl>
    <w:lvl w:ilvl="4" w:tplc="991C3A7E" w:tentative="1">
      <w:start w:val="1"/>
      <w:numFmt w:val="bullet"/>
      <w:lvlText w:val="o"/>
      <w:lvlJc w:val="left"/>
      <w:pPr>
        <w:tabs>
          <w:tab w:val="num" w:pos="3600"/>
        </w:tabs>
        <w:ind w:left="3600" w:hanging="360"/>
      </w:pPr>
      <w:rPr>
        <w:rFonts w:ascii="Courier New" w:hAnsi="Courier New" w:cs="Courier New" w:hint="default"/>
      </w:rPr>
    </w:lvl>
    <w:lvl w:ilvl="5" w:tplc="6BFE49E8" w:tentative="1">
      <w:start w:val="1"/>
      <w:numFmt w:val="bullet"/>
      <w:lvlText w:val=""/>
      <w:lvlJc w:val="left"/>
      <w:pPr>
        <w:tabs>
          <w:tab w:val="num" w:pos="4320"/>
        </w:tabs>
        <w:ind w:left="4320" w:hanging="360"/>
      </w:pPr>
      <w:rPr>
        <w:rFonts w:ascii="Wingdings" w:hAnsi="Wingdings" w:hint="default"/>
      </w:rPr>
    </w:lvl>
    <w:lvl w:ilvl="6" w:tplc="AAEEE600" w:tentative="1">
      <w:start w:val="1"/>
      <w:numFmt w:val="bullet"/>
      <w:lvlText w:val=""/>
      <w:lvlJc w:val="left"/>
      <w:pPr>
        <w:tabs>
          <w:tab w:val="num" w:pos="5040"/>
        </w:tabs>
        <w:ind w:left="5040" w:hanging="360"/>
      </w:pPr>
      <w:rPr>
        <w:rFonts w:ascii="Symbol" w:hAnsi="Symbol" w:hint="default"/>
      </w:rPr>
    </w:lvl>
    <w:lvl w:ilvl="7" w:tplc="1292DEF8" w:tentative="1">
      <w:start w:val="1"/>
      <w:numFmt w:val="bullet"/>
      <w:lvlText w:val="o"/>
      <w:lvlJc w:val="left"/>
      <w:pPr>
        <w:tabs>
          <w:tab w:val="num" w:pos="5760"/>
        </w:tabs>
        <w:ind w:left="5760" w:hanging="360"/>
      </w:pPr>
      <w:rPr>
        <w:rFonts w:ascii="Courier New" w:hAnsi="Courier New" w:cs="Courier New" w:hint="default"/>
      </w:rPr>
    </w:lvl>
    <w:lvl w:ilvl="8" w:tplc="889C30CE" w:tentative="1">
      <w:start w:val="1"/>
      <w:numFmt w:val="bullet"/>
      <w:lvlText w:val=""/>
      <w:lvlJc w:val="left"/>
      <w:pPr>
        <w:tabs>
          <w:tab w:val="num" w:pos="6480"/>
        </w:tabs>
        <w:ind w:left="6480" w:hanging="360"/>
      </w:pPr>
      <w:rPr>
        <w:rFonts w:ascii="Wingdings" w:hAnsi="Wingdings" w:hint="default"/>
      </w:rPr>
    </w:lvl>
  </w:abstractNum>
  <w:abstractNum w:abstractNumId="14">
    <w:nsid w:val="1ECB011C"/>
    <w:multiLevelType w:val="hybridMultilevel"/>
    <w:tmpl w:val="B0E60536"/>
    <w:lvl w:ilvl="0" w:tplc="56EC20E6">
      <w:numFmt w:val="none"/>
      <w:lvlText w:val=""/>
      <w:lvlJc w:val="left"/>
      <w:pPr>
        <w:tabs>
          <w:tab w:val="num" w:pos="360"/>
        </w:tabs>
      </w:pPr>
    </w:lvl>
    <w:lvl w:ilvl="1" w:tplc="6C44C4AC" w:tentative="1">
      <w:start w:val="1"/>
      <w:numFmt w:val="bullet"/>
      <w:lvlText w:val="o"/>
      <w:lvlJc w:val="left"/>
      <w:pPr>
        <w:tabs>
          <w:tab w:val="num" w:pos="1440"/>
        </w:tabs>
        <w:ind w:left="1440" w:hanging="360"/>
      </w:pPr>
      <w:rPr>
        <w:rFonts w:ascii="Courier New" w:hAnsi="Courier New" w:cs="Courier New" w:hint="default"/>
      </w:rPr>
    </w:lvl>
    <w:lvl w:ilvl="2" w:tplc="88E8A09E" w:tentative="1">
      <w:start w:val="1"/>
      <w:numFmt w:val="bullet"/>
      <w:lvlText w:val=""/>
      <w:lvlJc w:val="left"/>
      <w:pPr>
        <w:tabs>
          <w:tab w:val="num" w:pos="2160"/>
        </w:tabs>
        <w:ind w:left="2160" w:hanging="360"/>
      </w:pPr>
      <w:rPr>
        <w:rFonts w:ascii="Wingdings" w:hAnsi="Wingdings" w:hint="default"/>
      </w:rPr>
    </w:lvl>
    <w:lvl w:ilvl="3" w:tplc="69F8DDB8" w:tentative="1">
      <w:start w:val="1"/>
      <w:numFmt w:val="bullet"/>
      <w:lvlText w:val=""/>
      <w:lvlJc w:val="left"/>
      <w:pPr>
        <w:tabs>
          <w:tab w:val="num" w:pos="2880"/>
        </w:tabs>
        <w:ind w:left="2880" w:hanging="360"/>
      </w:pPr>
      <w:rPr>
        <w:rFonts w:ascii="Symbol" w:hAnsi="Symbol" w:hint="default"/>
      </w:rPr>
    </w:lvl>
    <w:lvl w:ilvl="4" w:tplc="95A698FE" w:tentative="1">
      <w:start w:val="1"/>
      <w:numFmt w:val="bullet"/>
      <w:lvlText w:val="o"/>
      <w:lvlJc w:val="left"/>
      <w:pPr>
        <w:tabs>
          <w:tab w:val="num" w:pos="3600"/>
        </w:tabs>
        <w:ind w:left="3600" w:hanging="360"/>
      </w:pPr>
      <w:rPr>
        <w:rFonts w:ascii="Courier New" w:hAnsi="Courier New" w:cs="Courier New" w:hint="default"/>
      </w:rPr>
    </w:lvl>
    <w:lvl w:ilvl="5" w:tplc="F8407BFE" w:tentative="1">
      <w:start w:val="1"/>
      <w:numFmt w:val="bullet"/>
      <w:lvlText w:val=""/>
      <w:lvlJc w:val="left"/>
      <w:pPr>
        <w:tabs>
          <w:tab w:val="num" w:pos="4320"/>
        </w:tabs>
        <w:ind w:left="4320" w:hanging="360"/>
      </w:pPr>
      <w:rPr>
        <w:rFonts w:ascii="Wingdings" w:hAnsi="Wingdings" w:hint="default"/>
      </w:rPr>
    </w:lvl>
    <w:lvl w:ilvl="6" w:tplc="34726D16" w:tentative="1">
      <w:start w:val="1"/>
      <w:numFmt w:val="bullet"/>
      <w:lvlText w:val=""/>
      <w:lvlJc w:val="left"/>
      <w:pPr>
        <w:tabs>
          <w:tab w:val="num" w:pos="5040"/>
        </w:tabs>
        <w:ind w:left="5040" w:hanging="360"/>
      </w:pPr>
      <w:rPr>
        <w:rFonts w:ascii="Symbol" w:hAnsi="Symbol" w:hint="default"/>
      </w:rPr>
    </w:lvl>
    <w:lvl w:ilvl="7" w:tplc="69288C78" w:tentative="1">
      <w:start w:val="1"/>
      <w:numFmt w:val="bullet"/>
      <w:lvlText w:val="o"/>
      <w:lvlJc w:val="left"/>
      <w:pPr>
        <w:tabs>
          <w:tab w:val="num" w:pos="5760"/>
        </w:tabs>
        <w:ind w:left="5760" w:hanging="360"/>
      </w:pPr>
      <w:rPr>
        <w:rFonts w:ascii="Courier New" w:hAnsi="Courier New" w:cs="Courier New" w:hint="default"/>
      </w:rPr>
    </w:lvl>
    <w:lvl w:ilvl="8" w:tplc="4CE8F75E" w:tentative="1">
      <w:start w:val="1"/>
      <w:numFmt w:val="bullet"/>
      <w:lvlText w:val=""/>
      <w:lvlJc w:val="left"/>
      <w:pPr>
        <w:tabs>
          <w:tab w:val="num" w:pos="6480"/>
        </w:tabs>
        <w:ind w:left="6480" w:hanging="360"/>
      </w:pPr>
      <w:rPr>
        <w:rFonts w:ascii="Wingdings" w:hAnsi="Wingdings" w:hint="default"/>
      </w:rPr>
    </w:lvl>
  </w:abstractNum>
  <w:abstractNum w:abstractNumId="15">
    <w:nsid w:val="1ECE6A5C"/>
    <w:multiLevelType w:val="hybridMultilevel"/>
    <w:tmpl w:val="DDB62628"/>
    <w:lvl w:ilvl="0" w:tplc="E940DE9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104D45"/>
    <w:multiLevelType w:val="hybridMultilevel"/>
    <w:tmpl w:val="49304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327302"/>
    <w:multiLevelType w:val="singleLevel"/>
    <w:tmpl w:val="8E12E528"/>
    <w:lvl w:ilvl="0">
      <w:start w:val="4"/>
      <w:numFmt w:val="decimal"/>
      <w:lvlText w:val="%1."/>
      <w:legacy w:legacy="1" w:legacySpace="0" w:legacyIndent="246"/>
      <w:lvlJc w:val="left"/>
      <w:rPr>
        <w:rFonts w:ascii="Times New Roman" w:hAnsi="Times New Roman" w:cs="Times New Roman" w:hint="default"/>
        <w:b w:val="0"/>
      </w:rPr>
    </w:lvl>
  </w:abstractNum>
  <w:abstractNum w:abstractNumId="18">
    <w:nsid w:val="25085581"/>
    <w:multiLevelType w:val="hybridMultilevel"/>
    <w:tmpl w:val="F236B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F52BB0"/>
    <w:multiLevelType w:val="hybridMultilevel"/>
    <w:tmpl w:val="D4F8E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41199"/>
    <w:multiLevelType w:val="hybridMultilevel"/>
    <w:tmpl w:val="4D2618C2"/>
    <w:lvl w:ilvl="0" w:tplc="495E2C5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FA6E1C"/>
    <w:multiLevelType w:val="hybridMultilevel"/>
    <w:tmpl w:val="4514671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3A07FC"/>
    <w:multiLevelType w:val="singleLevel"/>
    <w:tmpl w:val="22E40B84"/>
    <w:lvl w:ilvl="0">
      <w:start w:val="5"/>
      <w:numFmt w:val="decimal"/>
      <w:lvlText w:val="%1. "/>
      <w:legacy w:legacy="1" w:legacySpace="0" w:legacyIndent="283"/>
      <w:lvlJc w:val="left"/>
      <w:pPr>
        <w:ind w:left="992" w:hanging="283"/>
      </w:pPr>
      <w:rPr>
        <w:b/>
        <w:i w:val="0"/>
        <w:sz w:val="24"/>
      </w:rPr>
    </w:lvl>
  </w:abstractNum>
  <w:abstractNum w:abstractNumId="23">
    <w:nsid w:val="37877010"/>
    <w:multiLevelType w:val="multilevel"/>
    <w:tmpl w:val="DECE19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98C00A9"/>
    <w:multiLevelType w:val="singleLevel"/>
    <w:tmpl w:val="FE0CABE8"/>
    <w:lvl w:ilvl="0">
      <w:start w:val="3"/>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5">
    <w:nsid w:val="417851D4"/>
    <w:multiLevelType w:val="hybridMultilevel"/>
    <w:tmpl w:val="0A0A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630C9E"/>
    <w:multiLevelType w:val="hybridMultilevel"/>
    <w:tmpl w:val="97820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5714D64"/>
    <w:multiLevelType w:val="hybridMultilevel"/>
    <w:tmpl w:val="49E0A4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5BC77AD"/>
    <w:multiLevelType w:val="hybridMultilevel"/>
    <w:tmpl w:val="2D1A9E12"/>
    <w:lvl w:ilvl="0" w:tplc="E28A661E">
      <w:start w:val="1"/>
      <w:numFmt w:val="decimal"/>
      <w:lvlText w:val="%1."/>
      <w:lvlJc w:val="left"/>
      <w:pPr>
        <w:tabs>
          <w:tab w:val="num" w:pos="1684"/>
        </w:tabs>
        <w:ind w:left="1684" w:hanging="97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C594684"/>
    <w:multiLevelType w:val="hybridMultilevel"/>
    <w:tmpl w:val="18829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C8B2326"/>
    <w:multiLevelType w:val="multilevel"/>
    <w:tmpl w:val="5A108B06"/>
    <w:lvl w:ilvl="0">
      <w:start w:val="2"/>
      <w:numFmt w:val="decimal"/>
      <w:lvlText w:val="%1."/>
      <w:lvlJc w:val="left"/>
      <w:pPr>
        <w:tabs>
          <w:tab w:val="num" w:pos="570"/>
        </w:tabs>
        <w:ind w:left="570" w:hanging="57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4E363F10"/>
    <w:multiLevelType w:val="hybridMultilevel"/>
    <w:tmpl w:val="7AE41FCA"/>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6C50B5"/>
    <w:multiLevelType w:val="multilevel"/>
    <w:tmpl w:val="CEC0161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8C3C4A"/>
    <w:multiLevelType w:val="multilevel"/>
    <w:tmpl w:val="678E14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97630D"/>
    <w:multiLevelType w:val="hybridMultilevel"/>
    <w:tmpl w:val="7AF0D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2830F4"/>
    <w:multiLevelType w:val="multilevel"/>
    <w:tmpl w:val="9E54839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B54518"/>
    <w:multiLevelType w:val="hybridMultilevel"/>
    <w:tmpl w:val="5792D3AE"/>
    <w:lvl w:ilvl="0" w:tplc="7DB638BE">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59542EF"/>
    <w:multiLevelType w:val="multilevel"/>
    <w:tmpl w:val="191EFF16"/>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89728EF"/>
    <w:multiLevelType w:val="hybridMultilevel"/>
    <w:tmpl w:val="338E60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AF20BEB"/>
    <w:multiLevelType w:val="hybridMultilevel"/>
    <w:tmpl w:val="860E53D4"/>
    <w:lvl w:ilvl="0" w:tplc="7172A850">
      <w:numFmt w:val="none"/>
      <w:lvlText w:val=""/>
      <w:lvlJc w:val="left"/>
      <w:pPr>
        <w:tabs>
          <w:tab w:val="num" w:pos="360"/>
        </w:tabs>
      </w:pPr>
    </w:lvl>
    <w:lvl w:ilvl="1" w:tplc="962A7266" w:tentative="1">
      <w:start w:val="1"/>
      <w:numFmt w:val="bullet"/>
      <w:lvlText w:val="o"/>
      <w:lvlJc w:val="left"/>
      <w:pPr>
        <w:tabs>
          <w:tab w:val="num" w:pos="1440"/>
        </w:tabs>
        <w:ind w:left="1440" w:hanging="360"/>
      </w:pPr>
      <w:rPr>
        <w:rFonts w:ascii="Courier New" w:hAnsi="Courier New" w:cs="Courier New" w:hint="default"/>
      </w:rPr>
    </w:lvl>
    <w:lvl w:ilvl="2" w:tplc="1004C2A8" w:tentative="1">
      <w:start w:val="1"/>
      <w:numFmt w:val="bullet"/>
      <w:lvlText w:val=""/>
      <w:lvlJc w:val="left"/>
      <w:pPr>
        <w:tabs>
          <w:tab w:val="num" w:pos="2160"/>
        </w:tabs>
        <w:ind w:left="2160" w:hanging="360"/>
      </w:pPr>
      <w:rPr>
        <w:rFonts w:ascii="Wingdings" w:hAnsi="Wingdings" w:hint="default"/>
      </w:rPr>
    </w:lvl>
    <w:lvl w:ilvl="3" w:tplc="44807018" w:tentative="1">
      <w:start w:val="1"/>
      <w:numFmt w:val="bullet"/>
      <w:lvlText w:val=""/>
      <w:lvlJc w:val="left"/>
      <w:pPr>
        <w:tabs>
          <w:tab w:val="num" w:pos="2880"/>
        </w:tabs>
        <w:ind w:left="2880" w:hanging="360"/>
      </w:pPr>
      <w:rPr>
        <w:rFonts w:ascii="Symbol" w:hAnsi="Symbol" w:hint="default"/>
      </w:rPr>
    </w:lvl>
    <w:lvl w:ilvl="4" w:tplc="E8581324" w:tentative="1">
      <w:start w:val="1"/>
      <w:numFmt w:val="bullet"/>
      <w:lvlText w:val="o"/>
      <w:lvlJc w:val="left"/>
      <w:pPr>
        <w:tabs>
          <w:tab w:val="num" w:pos="3600"/>
        </w:tabs>
        <w:ind w:left="3600" w:hanging="360"/>
      </w:pPr>
      <w:rPr>
        <w:rFonts w:ascii="Courier New" w:hAnsi="Courier New" w:cs="Courier New" w:hint="default"/>
      </w:rPr>
    </w:lvl>
    <w:lvl w:ilvl="5" w:tplc="A45A8B4C" w:tentative="1">
      <w:start w:val="1"/>
      <w:numFmt w:val="bullet"/>
      <w:lvlText w:val=""/>
      <w:lvlJc w:val="left"/>
      <w:pPr>
        <w:tabs>
          <w:tab w:val="num" w:pos="4320"/>
        </w:tabs>
        <w:ind w:left="4320" w:hanging="360"/>
      </w:pPr>
      <w:rPr>
        <w:rFonts w:ascii="Wingdings" w:hAnsi="Wingdings" w:hint="default"/>
      </w:rPr>
    </w:lvl>
    <w:lvl w:ilvl="6" w:tplc="7DD8588A" w:tentative="1">
      <w:start w:val="1"/>
      <w:numFmt w:val="bullet"/>
      <w:lvlText w:val=""/>
      <w:lvlJc w:val="left"/>
      <w:pPr>
        <w:tabs>
          <w:tab w:val="num" w:pos="5040"/>
        </w:tabs>
        <w:ind w:left="5040" w:hanging="360"/>
      </w:pPr>
      <w:rPr>
        <w:rFonts w:ascii="Symbol" w:hAnsi="Symbol" w:hint="default"/>
      </w:rPr>
    </w:lvl>
    <w:lvl w:ilvl="7" w:tplc="2D544628" w:tentative="1">
      <w:start w:val="1"/>
      <w:numFmt w:val="bullet"/>
      <w:lvlText w:val="o"/>
      <w:lvlJc w:val="left"/>
      <w:pPr>
        <w:tabs>
          <w:tab w:val="num" w:pos="5760"/>
        </w:tabs>
        <w:ind w:left="5760" w:hanging="360"/>
      </w:pPr>
      <w:rPr>
        <w:rFonts w:ascii="Courier New" w:hAnsi="Courier New" w:cs="Courier New" w:hint="default"/>
      </w:rPr>
    </w:lvl>
    <w:lvl w:ilvl="8" w:tplc="B99ADB26" w:tentative="1">
      <w:start w:val="1"/>
      <w:numFmt w:val="bullet"/>
      <w:lvlText w:val=""/>
      <w:lvlJc w:val="left"/>
      <w:pPr>
        <w:tabs>
          <w:tab w:val="num" w:pos="6480"/>
        </w:tabs>
        <w:ind w:left="6480" w:hanging="360"/>
      </w:pPr>
      <w:rPr>
        <w:rFonts w:ascii="Wingdings" w:hAnsi="Wingdings" w:hint="default"/>
      </w:rPr>
    </w:lvl>
  </w:abstractNum>
  <w:abstractNum w:abstractNumId="40">
    <w:nsid w:val="6D6F7F8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785650B8"/>
    <w:multiLevelType w:val="hybridMultilevel"/>
    <w:tmpl w:val="AC000FA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600EAB"/>
    <w:multiLevelType w:val="hybridMultilevel"/>
    <w:tmpl w:val="B230600C"/>
    <w:lvl w:ilvl="0" w:tplc="DD4E8FC2">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7E5D7F0C"/>
    <w:multiLevelType w:val="multilevel"/>
    <w:tmpl w:val="999C9D0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24"/>
  </w:num>
  <w:num w:numId="4">
    <w:abstractNumId w:val="39"/>
  </w:num>
  <w:num w:numId="5">
    <w:abstractNumId w:val="32"/>
  </w:num>
  <w:num w:numId="6">
    <w:abstractNumId w:val="28"/>
  </w:num>
  <w:num w:numId="7">
    <w:abstractNumId w:val="8"/>
  </w:num>
  <w:num w:numId="8">
    <w:abstractNumId w:val="43"/>
  </w:num>
  <w:num w:numId="9">
    <w:abstractNumId w:val="27"/>
  </w:num>
  <w:num w:numId="10">
    <w:abstractNumId w:val="35"/>
  </w:num>
  <w:num w:numId="11">
    <w:abstractNumId w:val="15"/>
  </w:num>
  <w:num w:numId="12">
    <w:abstractNumId w:val="22"/>
  </w:num>
  <w:num w:numId="1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4">
    <w:abstractNumId w:val="21"/>
  </w:num>
  <w:num w:numId="15">
    <w:abstractNumId w:val="4"/>
  </w:num>
  <w:num w:numId="16">
    <w:abstractNumId w:val="31"/>
  </w:num>
  <w:num w:numId="17">
    <w:abstractNumId w:val="9"/>
  </w:num>
  <w:num w:numId="18">
    <w:abstractNumId w:val="23"/>
  </w:num>
  <w:num w:numId="19">
    <w:abstractNumId w:val="40"/>
  </w:num>
  <w:num w:numId="20">
    <w:abstractNumId w:val="33"/>
  </w:num>
  <w:num w:numId="21">
    <w:abstractNumId w:val="29"/>
  </w:num>
  <w:num w:numId="22">
    <w:abstractNumId w:val="12"/>
  </w:num>
  <w:num w:numId="23">
    <w:abstractNumId w:val="12"/>
    <w:lvlOverride w:ilvl="0">
      <w:lvl w:ilvl="0">
        <w:start w:val="1"/>
        <w:numFmt w:val="decimal"/>
        <w:lvlText w:val="%1."/>
        <w:legacy w:legacy="1" w:legacySpace="0" w:legacyIndent="36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5">
    <w:abstractNumId w:val="17"/>
  </w:num>
  <w:num w:numId="2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7">
    <w:abstractNumId w:val="36"/>
  </w:num>
  <w:num w:numId="28">
    <w:abstractNumId w:val="42"/>
  </w:num>
  <w:num w:numId="29">
    <w:abstractNumId w:val="26"/>
  </w:num>
  <w:num w:numId="30">
    <w:abstractNumId w:val="38"/>
  </w:num>
  <w:num w:numId="31">
    <w:abstractNumId w:val="6"/>
  </w:num>
  <w:num w:numId="32">
    <w:abstractNumId w:val="34"/>
  </w:num>
  <w:num w:numId="33">
    <w:abstractNumId w:val="11"/>
  </w:num>
  <w:num w:numId="34">
    <w:abstractNumId w:val="7"/>
  </w:num>
  <w:num w:numId="35">
    <w:abstractNumId w:val="13"/>
  </w:num>
  <w:num w:numId="36">
    <w:abstractNumId w:val="14"/>
  </w:num>
  <w:num w:numId="37">
    <w:abstractNumId w:val="20"/>
  </w:num>
  <w:num w:numId="38">
    <w:abstractNumId w:val="41"/>
  </w:num>
  <w:num w:numId="39">
    <w:abstractNumId w:val="25"/>
  </w:num>
  <w:num w:numId="40">
    <w:abstractNumId w:val="19"/>
  </w:num>
  <w:num w:numId="41">
    <w:abstractNumId w:val="10"/>
  </w:num>
  <w:num w:numId="42">
    <w:abstractNumId w:val="1"/>
  </w:num>
  <w:num w:numId="43">
    <w:abstractNumId w:val="5"/>
  </w:num>
  <w:num w:numId="44">
    <w:abstractNumId w:val="16"/>
  </w:num>
  <w:num w:numId="45">
    <w:abstractNumId w:val="2"/>
  </w:num>
  <w:num w:numId="46">
    <w:abstractNumId w:val="37"/>
  </w:num>
  <w:num w:numId="47">
    <w:abstractNumId w:val="30"/>
  </w:num>
  <w:num w:numId="48">
    <w:abstractNumId w:val="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9A"/>
    <w:rsid w:val="00030EE0"/>
    <w:rsid w:val="000578F0"/>
    <w:rsid w:val="00071170"/>
    <w:rsid w:val="00076FE6"/>
    <w:rsid w:val="000A62C2"/>
    <w:rsid w:val="000B183D"/>
    <w:rsid w:val="000D0D41"/>
    <w:rsid w:val="0017516A"/>
    <w:rsid w:val="00181B7B"/>
    <w:rsid w:val="001B46CF"/>
    <w:rsid w:val="00220504"/>
    <w:rsid w:val="00235C47"/>
    <w:rsid w:val="002422C0"/>
    <w:rsid w:val="00261BBA"/>
    <w:rsid w:val="002724E5"/>
    <w:rsid w:val="002B47A3"/>
    <w:rsid w:val="002B59D9"/>
    <w:rsid w:val="002D7284"/>
    <w:rsid w:val="00331A1F"/>
    <w:rsid w:val="003409F2"/>
    <w:rsid w:val="00391975"/>
    <w:rsid w:val="003A56EB"/>
    <w:rsid w:val="00462C90"/>
    <w:rsid w:val="00462DB6"/>
    <w:rsid w:val="0047717C"/>
    <w:rsid w:val="004B5787"/>
    <w:rsid w:val="004E4B3A"/>
    <w:rsid w:val="0053756B"/>
    <w:rsid w:val="00562367"/>
    <w:rsid w:val="0059465C"/>
    <w:rsid w:val="00682082"/>
    <w:rsid w:val="006D735F"/>
    <w:rsid w:val="00730041"/>
    <w:rsid w:val="00741A41"/>
    <w:rsid w:val="0076486C"/>
    <w:rsid w:val="00772C6F"/>
    <w:rsid w:val="00774228"/>
    <w:rsid w:val="007D0C47"/>
    <w:rsid w:val="007F0B50"/>
    <w:rsid w:val="00832CB1"/>
    <w:rsid w:val="008336F9"/>
    <w:rsid w:val="0083736A"/>
    <w:rsid w:val="008501E9"/>
    <w:rsid w:val="008539DF"/>
    <w:rsid w:val="00873E03"/>
    <w:rsid w:val="008A6340"/>
    <w:rsid w:val="008C0567"/>
    <w:rsid w:val="009B1610"/>
    <w:rsid w:val="009D4F49"/>
    <w:rsid w:val="00A16DB9"/>
    <w:rsid w:val="00A30C71"/>
    <w:rsid w:val="00A5250C"/>
    <w:rsid w:val="00A57F64"/>
    <w:rsid w:val="00AA2BBF"/>
    <w:rsid w:val="00AB786E"/>
    <w:rsid w:val="00AC3FAC"/>
    <w:rsid w:val="00AF373E"/>
    <w:rsid w:val="00B018A3"/>
    <w:rsid w:val="00B1039C"/>
    <w:rsid w:val="00B118DE"/>
    <w:rsid w:val="00B23A95"/>
    <w:rsid w:val="00B24B98"/>
    <w:rsid w:val="00B36EFD"/>
    <w:rsid w:val="00B4179A"/>
    <w:rsid w:val="00B42C22"/>
    <w:rsid w:val="00BC7C39"/>
    <w:rsid w:val="00BF1D8C"/>
    <w:rsid w:val="00C16874"/>
    <w:rsid w:val="00CB2C53"/>
    <w:rsid w:val="00CB4081"/>
    <w:rsid w:val="00CC2468"/>
    <w:rsid w:val="00D14C6B"/>
    <w:rsid w:val="00D41ECA"/>
    <w:rsid w:val="00D5254B"/>
    <w:rsid w:val="00DF5D32"/>
    <w:rsid w:val="00E01EF5"/>
    <w:rsid w:val="00E40D67"/>
    <w:rsid w:val="00E60934"/>
    <w:rsid w:val="00E70736"/>
    <w:rsid w:val="00EA020C"/>
    <w:rsid w:val="00EA0BF5"/>
    <w:rsid w:val="00EE2430"/>
    <w:rsid w:val="00EF1DC1"/>
    <w:rsid w:val="00F16B68"/>
    <w:rsid w:val="00F371A3"/>
    <w:rsid w:val="00F41874"/>
    <w:rsid w:val="00F668CE"/>
    <w:rsid w:val="00F83656"/>
    <w:rsid w:val="00FE4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179A"/>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qFormat/>
    <w:rsid w:val="00B4179A"/>
    <w:pPr>
      <w:keepNext/>
      <w:spacing w:after="0" w:line="240" w:lineRule="auto"/>
      <w:ind w:firstLine="708"/>
      <w:outlineLvl w:val="1"/>
    </w:pPr>
    <w:rPr>
      <w:rFonts w:ascii="Times New Roman" w:eastAsia="Times New Roman" w:hAnsi="Times New Roman" w:cs="Times New Roman"/>
      <w:b/>
      <w:sz w:val="24"/>
      <w:szCs w:val="20"/>
    </w:rPr>
  </w:style>
  <w:style w:type="paragraph" w:styleId="4">
    <w:name w:val="heading 4"/>
    <w:basedOn w:val="a"/>
    <w:next w:val="a"/>
    <w:link w:val="40"/>
    <w:qFormat/>
    <w:rsid w:val="00B4179A"/>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B4179A"/>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79A"/>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B4179A"/>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4179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179A"/>
    <w:rPr>
      <w:rFonts w:ascii="Times New Roman" w:eastAsia="Times New Roman" w:hAnsi="Times New Roman" w:cs="Times New Roman"/>
      <w:b/>
      <w:bCs/>
      <w:lang w:eastAsia="ru-RU"/>
    </w:rPr>
  </w:style>
  <w:style w:type="numbering" w:customStyle="1" w:styleId="11">
    <w:name w:val="Нет списка1"/>
    <w:next w:val="a2"/>
    <w:semiHidden/>
    <w:rsid w:val="00B4179A"/>
  </w:style>
  <w:style w:type="paragraph" w:customStyle="1" w:styleId="ConsPlusNormal">
    <w:name w:val="ConsPlusNormal"/>
    <w:rsid w:val="00B417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rsid w:val="00B417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B4179A"/>
    <w:rPr>
      <w:rFonts w:ascii="Times New Roman" w:eastAsia="Times New Roman" w:hAnsi="Times New Roman" w:cs="Times New Roman"/>
      <w:sz w:val="24"/>
      <w:szCs w:val="24"/>
      <w:lang w:eastAsia="ru-RU"/>
    </w:rPr>
  </w:style>
  <w:style w:type="paragraph" w:styleId="a5">
    <w:name w:val="Body Text Indent"/>
    <w:basedOn w:val="a"/>
    <w:link w:val="a6"/>
    <w:rsid w:val="00B4179A"/>
    <w:pPr>
      <w:spacing w:after="0" w:line="240" w:lineRule="auto"/>
      <w:ind w:left="360" w:firstLine="72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B4179A"/>
    <w:rPr>
      <w:rFonts w:ascii="Times New Roman" w:eastAsia="Times New Roman" w:hAnsi="Times New Roman" w:cs="Times New Roman"/>
      <w:sz w:val="24"/>
      <w:szCs w:val="24"/>
      <w:lang w:eastAsia="ru-RU"/>
    </w:rPr>
  </w:style>
  <w:style w:type="paragraph" w:styleId="3">
    <w:name w:val="Body Text 3"/>
    <w:basedOn w:val="a"/>
    <w:link w:val="30"/>
    <w:rsid w:val="00B4179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4179A"/>
    <w:rPr>
      <w:rFonts w:ascii="Times New Roman" w:eastAsia="Times New Roman" w:hAnsi="Times New Roman" w:cs="Times New Roman"/>
      <w:sz w:val="16"/>
      <w:szCs w:val="16"/>
      <w:lang w:eastAsia="ru-RU"/>
    </w:rPr>
  </w:style>
  <w:style w:type="paragraph" w:styleId="21">
    <w:name w:val="Body Text 2"/>
    <w:basedOn w:val="a"/>
    <w:link w:val="22"/>
    <w:rsid w:val="00B4179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B4179A"/>
    <w:rPr>
      <w:rFonts w:ascii="Times New Roman" w:eastAsia="Times New Roman" w:hAnsi="Times New Roman" w:cs="Times New Roman"/>
      <w:sz w:val="20"/>
      <w:szCs w:val="20"/>
      <w:lang w:eastAsia="ru-RU"/>
    </w:rPr>
  </w:style>
  <w:style w:type="paragraph" w:styleId="a7">
    <w:name w:val="footer"/>
    <w:basedOn w:val="a"/>
    <w:link w:val="a8"/>
    <w:rsid w:val="00B4179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B4179A"/>
    <w:rPr>
      <w:rFonts w:ascii="Times New Roman" w:eastAsia="Times New Roman" w:hAnsi="Times New Roman" w:cs="Times New Roman"/>
      <w:sz w:val="20"/>
      <w:szCs w:val="20"/>
      <w:lang w:eastAsia="ru-RU"/>
    </w:rPr>
  </w:style>
  <w:style w:type="paragraph" w:styleId="a9">
    <w:name w:val="Balloon Text"/>
    <w:basedOn w:val="a"/>
    <w:link w:val="aa"/>
    <w:rsid w:val="00B4179A"/>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B4179A"/>
    <w:rPr>
      <w:rFonts w:ascii="Tahoma" w:eastAsia="Times New Roman" w:hAnsi="Tahoma" w:cs="Tahoma"/>
      <w:sz w:val="16"/>
      <w:szCs w:val="16"/>
      <w:lang w:eastAsia="ru-RU"/>
    </w:rPr>
  </w:style>
  <w:style w:type="paragraph" w:customStyle="1" w:styleId="ConsPlusCell">
    <w:name w:val="ConsPlusCell"/>
    <w:rsid w:val="00B4179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b">
    <w:name w:val="Нормальный"/>
    <w:rsid w:val="00B4179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c">
    <w:name w:val="Table Grid"/>
    <w:basedOn w:val="a1"/>
    <w:rsid w:val="00B417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rsid w:val="00B4179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character" w:styleId="ae">
    <w:name w:val="Hyperlink"/>
    <w:basedOn w:val="a0"/>
    <w:rsid w:val="00B4179A"/>
    <w:rPr>
      <w:color w:val="002385"/>
      <w:u w:val="single"/>
    </w:rPr>
  </w:style>
  <w:style w:type="character" w:styleId="af">
    <w:name w:val="Strong"/>
    <w:basedOn w:val="a0"/>
    <w:qFormat/>
    <w:rsid w:val="00B4179A"/>
    <w:rPr>
      <w:b/>
      <w:bCs/>
    </w:rPr>
  </w:style>
  <w:style w:type="paragraph" w:styleId="af0">
    <w:name w:val="Normal (Web)"/>
    <w:basedOn w:val="a"/>
    <w:rsid w:val="00B4179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6820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179A"/>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qFormat/>
    <w:rsid w:val="00B4179A"/>
    <w:pPr>
      <w:keepNext/>
      <w:spacing w:after="0" w:line="240" w:lineRule="auto"/>
      <w:ind w:firstLine="708"/>
      <w:outlineLvl w:val="1"/>
    </w:pPr>
    <w:rPr>
      <w:rFonts w:ascii="Times New Roman" w:eastAsia="Times New Roman" w:hAnsi="Times New Roman" w:cs="Times New Roman"/>
      <w:b/>
      <w:sz w:val="24"/>
      <w:szCs w:val="20"/>
    </w:rPr>
  </w:style>
  <w:style w:type="paragraph" w:styleId="4">
    <w:name w:val="heading 4"/>
    <w:basedOn w:val="a"/>
    <w:next w:val="a"/>
    <w:link w:val="40"/>
    <w:qFormat/>
    <w:rsid w:val="00B4179A"/>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B4179A"/>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79A"/>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B4179A"/>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4179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179A"/>
    <w:rPr>
      <w:rFonts w:ascii="Times New Roman" w:eastAsia="Times New Roman" w:hAnsi="Times New Roman" w:cs="Times New Roman"/>
      <w:b/>
      <w:bCs/>
      <w:lang w:eastAsia="ru-RU"/>
    </w:rPr>
  </w:style>
  <w:style w:type="numbering" w:customStyle="1" w:styleId="11">
    <w:name w:val="Нет списка1"/>
    <w:next w:val="a2"/>
    <w:semiHidden/>
    <w:rsid w:val="00B4179A"/>
  </w:style>
  <w:style w:type="paragraph" w:customStyle="1" w:styleId="ConsPlusNormal">
    <w:name w:val="ConsPlusNormal"/>
    <w:rsid w:val="00B417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rsid w:val="00B417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B4179A"/>
    <w:rPr>
      <w:rFonts w:ascii="Times New Roman" w:eastAsia="Times New Roman" w:hAnsi="Times New Roman" w:cs="Times New Roman"/>
      <w:sz w:val="24"/>
      <w:szCs w:val="24"/>
      <w:lang w:eastAsia="ru-RU"/>
    </w:rPr>
  </w:style>
  <w:style w:type="paragraph" w:styleId="a5">
    <w:name w:val="Body Text Indent"/>
    <w:basedOn w:val="a"/>
    <w:link w:val="a6"/>
    <w:rsid w:val="00B4179A"/>
    <w:pPr>
      <w:spacing w:after="0" w:line="240" w:lineRule="auto"/>
      <w:ind w:left="360" w:firstLine="72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B4179A"/>
    <w:rPr>
      <w:rFonts w:ascii="Times New Roman" w:eastAsia="Times New Roman" w:hAnsi="Times New Roman" w:cs="Times New Roman"/>
      <w:sz w:val="24"/>
      <w:szCs w:val="24"/>
      <w:lang w:eastAsia="ru-RU"/>
    </w:rPr>
  </w:style>
  <w:style w:type="paragraph" w:styleId="3">
    <w:name w:val="Body Text 3"/>
    <w:basedOn w:val="a"/>
    <w:link w:val="30"/>
    <w:rsid w:val="00B4179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4179A"/>
    <w:rPr>
      <w:rFonts w:ascii="Times New Roman" w:eastAsia="Times New Roman" w:hAnsi="Times New Roman" w:cs="Times New Roman"/>
      <w:sz w:val="16"/>
      <w:szCs w:val="16"/>
      <w:lang w:eastAsia="ru-RU"/>
    </w:rPr>
  </w:style>
  <w:style w:type="paragraph" w:styleId="21">
    <w:name w:val="Body Text 2"/>
    <w:basedOn w:val="a"/>
    <w:link w:val="22"/>
    <w:rsid w:val="00B4179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B4179A"/>
    <w:rPr>
      <w:rFonts w:ascii="Times New Roman" w:eastAsia="Times New Roman" w:hAnsi="Times New Roman" w:cs="Times New Roman"/>
      <w:sz w:val="20"/>
      <w:szCs w:val="20"/>
      <w:lang w:eastAsia="ru-RU"/>
    </w:rPr>
  </w:style>
  <w:style w:type="paragraph" w:styleId="a7">
    <w:name w:val="footer"/>
    <w:basedOn w:val="a"/>
    <w:link w:val="a8"/>
    <w:rsid w:val="00B4179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B4179A"/>
    <w:rPr>
      <w:rFonts w:ascii="Times New Roman" w:eastAsia="Times New Roman" w:hAnsi="Times New Roman" w:cs="Times New Roman"/>
      <w:sz w:val="20"/>
      <w:szCs w:val="20"/>
      <w:lang w:eastAsia="ru-RU"/>
    </w:rPr>
  </w:style>
  <w:style w:type="paragraph" w:styleId="a9">
    <w:name w:val="Balloon Text"/>
    <w:basedOn w:val="a"/>
    <w:link w:val="aa"/>
    <w:rsid w:val="00B4179A"/>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B4179A"/>
    <w:rPr>
      <w:rFonts w:ascii="Tahoma" w:eastAsia="Times New Roman" w:hAnsi="Tahoma" w:cs="Tahoma"/>
      <w:sz w:val="16"/>
      <w:szCs w:val="16"/>
      <w:lang w:eastAsia="ru-RU"/>
    </w:rPr>
  </w:style>
  <w:style w:type="paragraph" w:customStyle="1" w:styleId="ConsPlusCell">
    <w:name w:val="ConsPlusCell"/>
    <w:rsid w:val="00B4179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b">
    <w:name w:val="Нормальный"/>
    <w:rsid w:val="00B4179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c">
    <w:name w:val="Table Grid"/>
    <w:basedOn w:val="a1"/>
    <w:rsid w:val="00B417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rsid w:val="00B4179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character" w:styleId="ae">
    <w:name w:val="Hyperlink"/>
    <w:basedOn w:val="a0"/>
    <w:rsid w:val="00B4179A"/>
    <w:rPr>
      <w:color w:val="002385"/>
      <w:u w:val="single"/>
    </w:rPr>
  </w:style>
  <w:style w:type="character" w:styleId="af">
    <w:name w:val="Strong"/>
    <w:basedOn w:val="a0"/>
    <w:qFormat/>
    <w:rsid w:val="00B4179A"/>
    <w:rPr>
      <w:b/>
      <w:bCs/>
    </w:rPr>
  </w:style>
  <w:style w:type="paragraph" w:styleId="af0">
    <w:name w:val="Normal (Web)"/>
    <w:basedOn w:val="a"/>
    <w:rsid w:val="00B4179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682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njust-nn.ru/?id=1838" TargetMode="External"/><Relationship Id="rId4" Type="http://schemas.microsoft.com/office/2007/relationships/stylesWithEffects" Target="stylesWithEffects.xml"/><Relationship Id="rId9" Type="http://schemas.openxmlformats.org/officeDocument/2006/relationships/hyperlink" Target="consultantplus://offline/ref=4C322DB1EBB28C912C7F1E7ED0F4EB7D27E3A29F064DF21592C822641CA168CEE2538BC7CAFC54CAC13750p5O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6777-9F85-4003-BDF4-18478EA7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8224</Words>
  <Characters>46883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MyasnikovaNM</dc:creator>
  <cp:lastModifiedBy>1</cp:lastModifiedBy>
  <cp:revision>2</cp:revision>
  <cp:lastPrinted>2023-12-21T05:43:00Z</cp:lastPrinted>
  <dcterms:created xsi:type="dcterms:W3CDTF">2023-12-21T11:11:00Z</dcterms:created>
  <dcterms:modified xsi:type="dcterms:W3CDTF">2023-12-21T11:11:00Z</dcterms:modified>
</cp:coreProperties>
</file>